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22A" w:rsidRPr="00FE722A" w:rsidRDefault="00A54C86" w:rsidP="00FE722A">
      <w:pPr>
        <w:jc w:val="center"/>
        <w:rPr>
          <w:b/>
          <w:bCs/>
          <w:sz w:val="40"/>
          <w:szCs w:val="40"/>
        </w:rPr>
      </w:pPr>
      <w:r>
        <w:rPr>
          <w:b/>
          <w:bCs/>
          <w:sz w:val="40"/>
          <w:szCs w:val="40"/>
        </w:rPr>
        <w:t>S</w:t>
      </w:r>
      <w:r w:rsidR="00D70DC1">
        <w:rPr>
          <w:b/>
          <w:bCs/>
          <w:sz w:val="40"/>
          <w:szCs w:val="40"/>
        </w:rPr>
        <w:t>mlouva</w:t>
      </w:r>
      <w:r>
        <w:rPr>
          <w:b/>
          <w:bCs/>
          <w:sz w:val="40"/>
          <w:szCs w:val="40"/>
        </w:rPr>
        <w:t xml:space="preserve"> o dílo</w:t>
      </w:r>
      <w:r w:rsidR="00DA2F93">
        <w:rPr>
          <w:b/>
          <w:bCs/>
          <w:sz w:val="40"/>
          <w:szCs w:val="40"/>
        </w:rPr>
        <w:t xml:space="preserve"> č. </w:t>
      </w:r>
      <w:r w:rsidR="00DA2F93">
        <w:rPr>
          <w:b/>
          <w:bCs/>
          <w:sz w:val="40"/>
          <w:szCs w:val="40"/>
        </w:rPr>
        <w:fldChar w:fldCharType="begin">
          <w:ffData>
            <w:name w:val="Text11"/>
            <w:enabled/>
            <w:calcOnExit w:val="0"/>
            <w:textInput/>
          </w:ffData>
        </w:fldChar>
      </w:r>
      <w:bookmarkStart w:id="0" w:name="Text11"/>
      <w:r w:rsidR="00DA2F93">
        <w:rPr>
          <w:b/>
          <w:bCs/>
          <w:sz w:val="40"/>
          <w:szCs w:val="40"/>
        </w:rPr>
        <w:instrText xml:space="preserve"> FORMTEXT </w:instrText>
      </w:r>
      <w:r w:rsidR="00DA2F93">
        <w:rPr>
          <w:b/>
          <w:bCs/>
          <w:sz w:val="40"/>
          <w:szCs w:val="40"/>
        </w:rPr>
      </w:r>
      <w:r w:rsidR="00DA2F93">
        <w:rPr>
          <w:b/>
          <w:bCs/>
          <w:sz w:val="40"/>
          <w:szCs w:val="40"/>
        </w:rPr>
        <w:fldChar w:fldCharType="separate"/>
      </w:r>
      <w:r w:rsidR="00DA2F93">
        <w:rPr>
          <w:b/>
          <w:bCs/>
          <w:noProof/>
          <w:sz w:val="40"/>
          <w:szCs w:val="40"/>
        </w:rPr>
        <w:t> </w:t>
      </w:r>
      <w:r w:rsidR="00DA2F93">
        <w:rPr>
          <w:b/>
          <w:bCs/>
          <w:noProof/>
          <w:sz w:val="40"/>
          <w:szCs w:val="40"/>
        </w:rPr>
        <w:t> </w:t>
      </w:r>
      <w:r w:rsidR="00DA2F93">
        <w:rPr>
          <w:b/>
          <w:bCs/>
          <w:noProof/>
          <w:sz w:val="40"/>
          <w:szCs w:val="40"/>
        </w:rPr>
        <w:t> </w:t>
      </w:r>
      <w:r w:rsidR="00DA2F93">
        <w:rPr>
          <w:b/>
          <w:bCs/>
          <w:noProof/>
          <w:sz w:val="40"/>
          <w:szCs w:val="40"/>
        </w:rPr>
        <w:t> </w:t>
      </w:r>
      <w:r w:rsidR="00DA2F93">
        <w:rPr>
          <w:b/>
          <w:bCs/>
          <w:noProof/>
          <w:sz w:val="40"/>
          <w:szCs w:val="40"/>
        </w:rPr>
        <w:t> </w:t>
      </w:r>
      <w:r w:rsidR="00DA2F93">
        <w:rPr>
          <w:b/>
          <w:bCs/>
          <w:sz w:val="40"/>
          <w:szCs w:val="40"/>
        </w:rPr>
        <w:fldChar w:fldCharType="end"/>
      </w:r>
      <w:bookmarkEnd w:id="0"/>
    </w:p>
    <w:p w:rsidR="00FE722A" w:rsidRDefault="004F39E3" w:rsidP="00AF5AC9">
      <w:pPr>
        <w:spacing w:after="240"/>
        <w:jc w:val="center"/>
      </w:pPr>
      <w:r w:rsidRPr="00FA506C">
        <w:rPr>
          <w:i/>
        </w:rPr>
        <w:t>Rozsah a obsah vzájemných práv a povinností smluvních stran z této smlouvy vyplývajících se bude řídit příslušnými ustanoveními smlou</w:t>
      </w:r>
      <w:r>
        <w:rPr>
          <w:i/>
        </w:rPr>
        <w:t xml:space="preserve">vy o dílo zákona č. 89/2012 Sb. </w:t>
      </w:r>
      <w:r w:rsidRPr="00FA506C">
        <w:rPr>
          <w:i/>
        </w:rPr>
        <w:t>nový občanský zákoník</w:t>
      </w:r>
      <w:r>
        <w:rPr>
          <w:i/>
        </w:rPr>
        <w:t xml:space="preserve"> v platném znění (dále též „NOZ“)</w:t>
      </w:r>
      <w:r w:rsidRPr="00FA506C">
        <w:rPr>
          <w:i/>
        </w:rPr>
        <w:t>, konkrétně ustanovením</w:t>
      </w:r>
      <w:r>
        <w:rPr>
          <w:i/>
        </w:rPr>
        <w:t>i</w:t>
      </w:r>
      <w:r w:rsidRPr="00FA506C">
        <w:rPr>
          <w:i/>
        </w:rPr>
        <w:t xml:space="preserve"> § 2586 a následujícími.</w:t>
      </w:r>
    </w:p>
    <w:p w:rsidR="00FE722A" w:rsidRDefault="00D437A8" w:rsidP="00F773FF">
      <w:pPr>
        <w:spacing w:after="240"/>
      </w:pPr>
      <w:r>
        <w:t>Smluvní strany:</w:t>
      </w:r>
    </w:p>
    <w:p w:rsidR="002762EF" w:rsidRPr="002762EF" w:rsidRDefault="002762EF" w:rsidP="00FE722A">
      <w:pPr>
        <w:rPr>
          <w:b/>
          <w:bCs/>
        </w:rPr>
      </w:pPr>
      <w:r w:rsidRPr="002762EF">
        <w:rPr>
          <w:b/>
          <w:bCs/>
        </w:rPr>
        <w:t>1.</w:t>
      </w:r>
      <w:r>
        <w:rPr>
          <w:b/>
          <w:bCs/>
        </w:rPr>
        <w:t xml:space="preserve"> </w:t>
      </w:r>
    </w:p>
    <w:p w:rsidR="000E4768" w:rsidRPr="00DC2BDB" w:rsidRDefault="00ED6635" w:rsidP="000E4768">
      <w:r>
        <w:rPr>
          <w:rFonts w:cs="Arial"/>
          <w:b/>
          <w:bCs/>
        </w:rPr>
        <w:t xml:space="preserve">Obec </w:t>
      </w:r>
      <w:r w:rsidR="000E7916">
        <w:rPr>
          <w:rFonts w:cs="Arial"/>
          <w:b/>
          <w:bCs/>
        </w:rPr>
        <w:t>Valy</w:t>
      </w:r>
    </w:p>
    <w:p w:rsidR="000E4768" w:rsidRPr="006E621C" w:rsidRDefault="000E7916" w:rsidP="000E4768">
      <w:r>
        <w:rPr>
          <w:bCs/>
        </w:rPr>
        <w:t>V Lukách 21, 353 01 Valy</w:t>
      </w:r>
    </w:p>
    <w:p w:rsidR="000E4768" w:rsidRDefault="000E4768" w:rsidP="000E4768">
      <w:r>
        <w:t xml:space="preserve">IČ </w:t>
      </w:r>
      <w:r w:rsidR="000E7916">
        <w:t>00572781</w:t>
      </w:r>
    </w:p>
    <w:p w:rsidR="000E4768" w:rsidRDefault="000E4768" w:rsidP="000E4768">
      <w:pPr>
        <w:spacing w:after="120"/>
      </w:pPr>
      <w:r>
        <w:t>zastup</w:t>
      </w:r>
      <w:r w:rsidR="000E7916">
        <w:t>uje</w:t>
      </w:r>
      <w:r>
        <w:t xml:space="preserve"> </w:t>
      </w:r>
      <w:r w:rsidR="000E7916">
        <w:rPr>
          <w:rFonts w:cs="Arial"/>
          <w:bCs/>
        </w:rPr>
        <w:t>Quido Vlk</w:t>
      </w:r>
      <w:r w:rsidR="00ED6635">
        <w:rPr>
          <w:rFonts w:cs="Arial"/>
          <w:bCs/>
        </w:rPr>
        <w:t>,</w:t>
      </w:r>
      <w:r w:rsidR="00ED6635" w:rsidRPr="00F960A2">
        <w:rPr>
          <w:rFonts w:cs="Arial"/>
          <w:bCs/>
        </w:rPr>
        <w:t xml:space="preserve"> </w:t>
      </w:r>
      <w:r w:rsidR="00ED6635">
        <w:rPr>
          <w:rFonts w:cs="Arial"/>
          <w:bCs/>
        </w:rPr>
        <w:t>starost</w:t>
      </w:r>
      <w:r w:rsidR="000E7916">
        <w:rPr>
          <w:rFonts w:cs="Arial"/>
          <w:bCs/>
        </w:rPr>
        <w:t>a</w:t>
      </w:r>
      <w:r w:rsidR="00ED6635">
        <w:rPr>
          <w:rFonts w:cs="Arial"/>
          <w:bCs/>
        </w:rPr>
        <w:t xml:space="preserve"> obce</w:t>
      </w:r>
    </w:p>
    <w:p w:rsidR="000E4768" w:rsidRDefault="000E4768" w:rsidP="00906E34">
      <w:pPr>
        <w:spacing w:after="120"/>
        <w:rPr>
          <w:b/>
          <w:bCs/>
        </w:rPr>
      </w:pPr>
      <w:r>
        <w:t xml:space="preserve">dále jen </w:t>
      </w:r>
      <w:r>
        <w:rPr>
          <w:b/>
          <w:bCs/>
        </w:rPr>
        <w:t>„objednatel</w:t>
      </w:r>
      <w:r w:rsidRPr="00D437A8">
        <w:rPr>
          <w:b/>
          <w:bCs/>
        </w:rPr>
        <w:t>“</w:t>
      </w:r>
    </w:p>
    <w:p w:rsidR="00D437A8" w:rsidRDefault="006B75D2" w:rsidP="00906E34">
      <w:pPr>
        <w:spacing w:after="120"/>
      </w:pPr>
      <w:r>
        <w:t>a</w:t>
      </w:r>
    </w:p>
    <w:p w:rsidR="002762EF" w:rsidRPr="002762EF" w:rsidRDefault="002762EF" w:rsidP="00FE722A">
      <w:pPr>
        <w:rPr>
          <w:b/>
          <w:bCs/>
        </w:rPr>
      </w:pPr>
      <w:r w:rsidRPr="002762EF">
        <w:rPr>
          <w:b/>
          <w:bCs/>
        </w:rPr>
        <w:t>2.</w:t>
      </w:r>
    </w:p>
    <w:p w:rsidR="006B75D2" w:rsidRDefault="002B7AB8" w:rsidP="00FE722A">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F80523" w:rsidRPr="006B75D2" w:rsidRDefault="00F80523" w:rsidP="00FE722A">
      <w:r>
        <w:t xml:space="preserve">se sídlem </w:t>
      </w:r>
      <w:r w:rsidR="002B7AB8">
        <w:fldChar w:fldCharType="begin">
          <w:ffData>
            <w:name w:val="Text2"/>
            <w:enabled/>
            <w:calcOnExit w:val="0"/>
            <w:textInput/>
          </w:ffData>
        </w:fldChar>
      </w:r>
      <w:bookmarkStart w:id="2" w:name="Text2"/>
      <w:r w:rsidR="002B7AB8">
        <w:instrText xml:space="preserve"> FORMTEXT </w:instrText>
      </w:r>
      <w:r w:rsidR="002B7AB8">
        <w:fldChar w:fldCharType="separate"/>
      </w:r>
      <w:r w:rsidR="002B7AB8">
        <w:rPr>
          <w:noProof/>
        </w:rPr>
        <w:t> </w:t>
      </w:r>
      <w:r w:rsidR="002B7AB8">
        <w:rPr>
          <w:noProof/>
        </w:rPr>
        <w:t> </w:t>
      </w:r>
      <w:r w:rsidR="002B7AB8">
        <w:rPr>
          <w:noProof/>
        </w:rPr>
        <w:t> </w:t>
      </w:r>
      <w:r w:rsidR="002B7AB8">
        <w:rPr>
          <w:noProof/>
        </w:rPr>
        <w:t> </w:t>
      </w:r>
      <w:r w:rsidR="002B7AB8">
        <w:rPr>
          <w:noProof/>
        </w:rPr>
        <w:t> </w:t>
      </w:r>
      <w:r w:rsidR="002B7AB8">
        <w:fldChar w:fldCharType="end"/>
      </w:r>
      <w:bookmarkEnd w:id="2"/>
    </w:p>
    <w:p w:rsidR="006B75D2" w:rsidRDefault="00F80523" w:rsidP="00FE722A">
      <w:r>
        <w:t xml:space="preserve">IČ: </w:t>
      </w:r>
      <w:r w:rsidR="002B7AB8">
        <w:fldChar w:fldCharType="begin">
          <w:ffData>
            <w:name w:val="Text3"/>
            <w:enabled/>
            <w:calcOnExit w:val="0"/>
            <w:textInput/>
          </w:ffData>
        </w:fldChar>
      </w:r>
      <w:bookmarkStart w:id="3" w:name="Text3"/>
      <w:r w:rsidR="002B7AB8">
        <w:instrText xml:space="preserve"> FORMTEXT </w:instrText>
      </w:r>
      <w:r w:rsidR="002B7AB8">
        <w:fldChar w:fldCharType="separate"/>
      </w:r>
      <w:r w:rsidR="002B7AB8">
        <w:rPr>
          <w:noProof/>
        </w:rPr>
        <w:t> </w:t>
      </w:r>
      <w:r w:rsidR="002B7AB8">
        <w:rPr>
          <w:noProof/>
        </w:rPr>
        <w:t> </w:t>
      </w:r>
      <w:r w:rsidR="002B7AB8">
        <w:rPr>
          <w:noProof/>
        </w:rPr>
        <w:t> </w:t>
      </w:r>
      <w:r w:rsidR="002B7AB8">
        <w:rPr>
          <w:noProof/>
        </w:rPr>
        <w:t> </w:t>
      </w:r>
      <w:r w:rsidR="002B7AB8">
        <w:rPr>
          <w:noProof/>
        </w:rPr>
        <w:t> </w:t>
      </w:r>
      <w:r w:rsidR="002B7AB8">
        <w:fldChar w:fldCharType="end"/>
      </w:r>
      <w:bookmarkEnd w:id="3"/>
    </w:p>
    <w:p w:rsidR="000E7916" w:rsidRPr="006B75D2" w:rsidRDefault="000E7916" w:rsidP="00FE722A">
      <w:r>
        <w:t>DIČ CZ</w:t>
      </w:r>
      <w:r>
        <w:fldChar w:fldCharType="begin">
          <w:ffData>
            <w:name w:val="Text12"/>
            <w:enabled/>
            <w:calcOnExit w:val="0"/>
            <w:textInput/>
          </w:ffData>
        </w:fldChar>
      </w:r>
      <w:bookmarkStart w:id="4"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D437A8" w:rsidRDefault="00F80523" w:rsidP="00F773FF">
      <w:pPr>
        <w:spacing w:after="120"/>
      </w:pPr>
      <w:r>
        <w:t>zastoupen</w:t>
      </w:r>
      <w:r w:rsidR="006B75D2" w:rsidRPr="006B75D2">
        <w:t xml:space="preserve"> </w:t>
      </w:r>
      <w:r w:rsidR="002B7AB8">
        <w:fldChar w:fldCharType="begin">
          <w:ffData>
            <w:name w:val="Text4"/>
            <w:enabled/>
            <w:calcOnExit w:val="0"/>
            <w:textInput/>
          </w:ffData>
        </w:fldChar>
      </w:r>
      <w:bookmarkStart w:id="5" w:name="Text4"/>
      <w:r w:rsidR="002B7AB8">
        <w:instrText xml:space="preserve"> FORMTEXT </w:instrText>
      </w:r>
      <w:r w:rsidR="002B7AB8">
        <w:fldChar w:fldCharType="separate"/>
      </w:r>
      <w:r w:rsidR="002B7AB8">
        <w:rPr>
          <w:noProof/>
        </w:rPr>
        <w:t> </w:t>
      </w:r>
      <w:r w:rsidR="002B7AB8">
        <w:rPr>
          <w:noProof/>
        </w:rPr>
        <w:t> </w:t>
      </w:r>
      <w:r w:rsidR="002B7AB8">
        <w:rPr>
          <w:noProof/>
        </w:rPr>
        <w:t> </w:t>
      </w:r>
      <w:r w:rsidR="002B7AB8">
        <w:rPr>
          <w:noProof/>
        </w:rPr>
        <w:t> </w:t>
      </w:r>
      <w:r w:rsidR="002B7AB8">
        <w:rPr>
          <w:noProof/>
        </w:rPr>
        <w:t> </w:t>
      </w:r>
      <w:r w:rsidR="002B7AB8">
        <w:fldChar w:fldCharType="end"/>
      </w:r>
      <w:bookmarkEnd w:id="5"/>
    </w:p>
    <w:p w:rsidR="000E7916" w:rsidRPr="006B75D2" w:rsidRDefault="000E7916" w:rsidP="00F773FF">
      <w:pPr>
        <w:spacing w:after="120"/>
      </w:pPr>
      <w:r>
        <w:t xml:space="preserve">Zhotovitel </w:t>
      </w:r>
      <w:r>
        <w:fldChar w:fldCharType="begin">
          <w:ffData>
            <w:name w:val="Text13"/>
            <w:enabled/>
            <w:calcOnExit w:val="0"/>
            <w:textInput/>
          </w:ffData>
        </w:fldChar>
      </w:r>
      <w:bookmarkStart w:id="6"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 xml:space="preserve"> plátce DPH</w:t>
      </w:r>
    </w:p>
    <w:p w:rsidR="006B75D2" w:rsidRPr="006B75D2" w:rsidRDefault="006B75D2" w:rsidP="00F773FF">
      <w:pPr>
        <w:spacing w:after="240"/>
      </w:pPr>
      <w:r w:rsidRPr="006B75D2">
        <w:t>dále jen</w:t>
      </w:r>
      <w:r>
        <w:rPr>
          <w:b/>
          <w:bCs/>
        </w:rPr>
        <w:t xml:space="preserve"> </w:t>
      </w:r>
      <w:r w:rsidR="002762EF">
        <w:rPr>
          <w:b/>
          <w:bCs/>
        </w:rPr>
        <w:t>„zhotovitel</w:t>
      </w:r>
      <w:r w:rsidRPr="006B75D2">
        <w:rPr>
          <w:b/>
          <w:bCs/>
        </w:rPr>
        <w:t>“</w:t>
      </w:r>
    </w:p>
    <w:p w:rsidR="006B75D2" w:rsidRDefault="006B75D2" w:rsidP="00906E34">
      <w:pPr>
        <w:spacing w:after="240"/>
      </w:pPr>
      <w:r>
        <w:t>uzavírají</w:t>
      </w:r>
      <w:r w:rsidR="0032611A">
        <w:t xml:space="preserve"> na základě vzájemné shody tuto</w:t>
      </w:r>
    </w:p>
    <w:p w:rsidR="006B75D2" w:rsidRPr="00CB4641" w:rsidRDefault="002762EF" w:rsidP="00CB4641">
      <w:pPr>
        <w:spacing w:after="240"/>
        <w:jc w:val="center"/>
        <w:rPr>
          <w:sz w:val="32"/>
        </w:rPr>
      </w:pPr>
      <w:r w:rsidRPr="00CB4641">
        <w:rPr>
          <w:b/>
          <w:bCs/>
          <w:sz w:val="32"/>
        </w:rPr>
        <w:t>Smlouvu o dílo</w:t>
      </w:r>
    </w:p>
    <w:p w:rsidR="005C7CEC" w:rsidRDefault="005C7CEC" w:rsidP="005C7CEC">
      <w:pPr>
        <w:jc w:val="center"/>
        <w:rPr>
          <w:b/>
          <w:bCs/>
        </w:rPr>
      </w:pPr>
      <w:r w:rsidRPr="006B75D2">
        <w:rPr>
          <w:b/>
          <w:bCs/>
        </w:rPr>
        <w:t xml:space="preserve">Článek </w:t>
      </w:r>
      <w:r>
        <w:rPr>
          <w:b/>
          <w:bCs/>
        </w:rPr>
        <w:t>I.</w:t>
      </w:r>
    </w:p>
    <w:p w:rsidR="005C7CEC" w:rsidRPr="00BD77CF" w:rsidRDefault="005C7CEC" w:rsidP="00605605">
      <w:pPr>
        <w:spacing w:after="120"/>
        <w:jc w:val="center"/>
        <w:rPr>
          <w:b/>
          <w:bCs/>
        </w:rPr>
      </w:pPr>
      <w:r>
        <w:rPr>
          <w:b/>
          <w:bCs/>
        </w:rPr>
        <w:t>Předmět smlouvy</w:t>
      </w:r>
    </w:p>
    <w:p w:rsidR="005C7CEC" w:rsidRPr="00ED6635" w:rsidRDefault="00F80523" w:rsidP="008306D0">
      <w:pPr>
        <w:spacing w:after="60"/>
        <w:jc w:val="both"/>
      </w:pPr>
      <w:r w:rsidRPr="00ED6635">
        <w:t>Předmět</w:t>
      </w:r>
      <w:r w:rsidR="002762EF" w:rsidRPr="00ED6635">
        <w:t xml:space="preserve">em této smlouvy je </w:t>
      </w:r>
      <w:r w:rsidR="008F4334" w:rsidRPr="00ED6635">
        <w:t xml:space="preserve">zhotovení </w:t>
      </w:r>
      <w:r w:rsidR="00932CBD" w:rsidRPr="00ED6635">
        <w:t xml:space="preserve">stavební </w:t>
      </w:r>
      <w:r w:rsidR="008E20D8" w:rsidRPr="00ED6635">
        <w:t xml:space="preserve">akce: </w:t>
      </w:r>
      <w:r w:rsidR="000E7916" w:rsidRPr="000E7916">
        <w:rPr>
          <w:b/>
          <w:bCs/>
          <w:caps/>
        </w:rPr>
        <w:t>Velkoplošná oprava povrchu MK Na Šancích, Valy u Mariánských Lázní</w:t>
      </w:r>
      <w:r w:rsidR="008F4334" w:rsidRPr="00ED6635">
        <w:t>.</w:t>
      </w:r>
    </w:p>
    <w:p w:rsidR="004E52A2" w:rsidRPr="00DB6094" w:rsidRDefault="008F4334" w:rsidP="00FB6652">
      <w:pPr>
        <w:spacing w:after="240"/>
        <w:jc w:val="both"/>
        <w:rPr>
          <w:i/>
        </w:rPr>
      </w:pPr>
      <w:r w:rsidRPr="0071103F">
        <w:t xml:space="preserve">Specifikace díla: </w:t>
      </w:r>
      <w:r w:rsidR="000E7916" w:rsidRPr="000E7916">
        <w:rPr>
          <w:i/>
        </w:rPr>
        <w:t xml:space="preserve">Předmětem plnění veřejné zakázky malého rozsahu je velkoplošná oprava povrchu MK Na Šancích v obci Valy u Mariánských Lázní. </w:t>
      </w:r>
      <w:r w:rsidR="000E7916" w:rsidRPr="000E7916">
        <w:rPr>
          <w:rFonts w:cs="Arial"/>
          <w:i/>
        </w:rPr>
        <w:t xml:space="preserve">Předmět veřejné zakázky přesně specifikuje Smlouva o dílo, </w:t>
      </w:r>
      <w:r w:rsidR="000E7916" w:rsidRPr="000E7916">
        <w:rPr>
          <w:rFonts w:cs="Arial"/>
          <w:bCs/>
          <w:i/>
        </w:rPr>
        <w:t xml:space="preserve">technický popis prováděných prací a </w:t>
      </w:r>
      <w:r w:rsidR="000E7916">
        <w:rPr>
          <w:rFonts w:cs="Arial"/>
          <w:bCs/>
          <w:i/>
        </w:rPr>
        <w:t xml:space="preserve">oceněný </w:t>
      </w:r>
      <w:r w:rsidR="000E7916" w:rsidRPr="000E7916">
        <w:rPr>
          <w:rFonts w:cs="Arial"/>
          <w:bCs/>
          <w:i/>
        </w:rPr>
        <w:t xml:space="preserve">soupis prací, které zpracoval Ing. Martin </w:t>
      </w:r>
      <w:proofErr w:type="spellStart"/>
      <w:r w:rsidR="000E7916" w:rsidRPr="000E7916">
        <w:rPr>
          <w:rFonts w:cs="Arial"/>
          <w:bCs/>
          <w:i/>
        </w:rPr>
        <w:t>Haueisen</w:t>
      </w:r>
      <w:proofErr w:type="spellEnd"/>
      <w:r w:rsidR="000E7916" w:rsidRPr="000E7916">
        <w:rPr>
          <w:rFonts w:cs="Arial"/>
          <w:i/>
        </w:rPr>
        <w:t xml:space="preserve">, IČ </w:t>
      </w:r>
      <w:r w:rsidR="000E7916" w:rsidRPr="000E7916">
        <w:rPr>
          <w:i/>
        </w:rPr>
        <w:t>87334321</w:t>
      </w:r>
      <w:r w:rsidR="00ED6635" w:rsidRPr="000E7916">
        <w:rPr>
          <w:i/>
          <w:szCs w:val="20"/>
        </w:rPr>
        <w:t>.</w:t>
      </w:r>
    </w:p>
    <w:p w:rsidR="006B75D2" w:rsidRDefault="006B75D2" w:rsidP="006B75D2">
      <w:pPr>
        <w:jc w:val="center"/>
        <w:rPr>
          <w:b/>
          <w:bCs/>
        </w:rPr>
      </w:pPr>
      <w:r w:rsidRPr="006B75D2">
        <w:rPr>
          <w:b/>
          <w:bCs/>
        </w:rPr>
        <w:t>Článek I</w:t>
      </w:r>
      <w:r w:rsidR="005C7CEC">
        <w:rPr>
          <w:b/>
          <w:bCs/>
        </w:rPr>
        <w:t>I</w:t>
      </w:r>
      <w:r>
        <w:rPr>
          <w:b/>
          <w:bCs/>
        </w:rPr>
        <w:t>.</w:t>
      </w:r>
    </w:p>
    <w:p w:rsidR="005C7CEC" w:rsidRPr="005C7CEC" w:rsidRDefault="00C74AFA" w:rsidP="00605605">
      <w:pPr>
        <w:spacing w:after="120"/>
        <w:jc w:val="center"/>
        <w:rPr>
          <w:b/>
          <w:bCs/>
        </w:rPr>
      </w:pPr>
      <w:r>
        <w:rPr>
          <w:b/>
          <w:bCs/>
        </w:rPr>
        <w:t>Doba plnění</w:t>
      </w:r>
    </w:p>
    <w:p w:rsidR="00DE6E97" w:rsidRDefault="008F4334" w:rsidP="00906E34">
      <w:pPr>
        <w:numPr>
          <w:ilvl w:val="0"/>
          <w:numId w:val="12"/>
        </w:numPr>
        <w:tabs>
          <w:tab w:val="clear" w:pos="720"/>
          <w:tab w:val="num" w:pos="360"/>
        </w:tabs>
        <w:spacing w:after="60"/>
        <w:ind w:left="357" w:hanging="357"/>
        <w:jc w:val="both"/>
      </w:pPr>
      <w:r>
        <w:t xml:space="preserve">Zhotovitel se zavazuje na základě této smlouvy provést </w:t>
      </w:r>
      <w:r w:rsidR="00C74AFA">
        <w:t>dílo v</w:t>
      </w:r>
      <w:r w:rsidR="00906E34">
        <w:t> následujících termínech:</w:t>
      </w:r>
    </w:p>
    <w:p w:rsidR="00906E34" w:rsidRPr="00710DC0" w:rsidRDefault="00906E34" w:rsidP="00906E34">
      <w:pPr>
        <w:pStyle w:val="Odstavecseseznamem"/>
        <w:suppressAutoHyphens/>
        <w:ind w:left="340"/>
        <w:rPr>
          <w:b/>
          <w:szCs w:val="20"/>
        </w:rPr>
      </w:pPr>
      <w:r w:rsidRPr="00710DC0">
        <w:rPr>
          <w:szCs w:val="20"/>
        </w:rPr>
        <w:t>Termín zahájení stavebních prací:</w:t>
      </w:r>
      <w:r w:rsidRPr="00710DC0">
        <w:rPr>
          <w:szCs w:val="20"/>
        </w:rPr>
        <w:tab/>
      </w:r>
      <w:r w:rsidR="00F72229">
        <w:rPr>
          <w:b/>
          <w:szCs w:val="20"/>
        </w:rPr>
        <w:t>červen</w:t>
      </w:r>
      <w:r w:rsidR="0003264D">
        <w:rPr>
          <w:b/>
          <w:szCs w:val="20"/>
        </w:rPr>
        <w:t xml:space="preserve"> 2018</w:t>
      </w:r>
    </w:p>
    <w:p w:rsidR="00906E34" w:rsidRDefault="00906E34" w:rsidP="00906E34">
      <w:pPr>
        <w:spacing w:after="120"/>
        <w:ind w:left="340"/>
        <w:jc w:val="both"/>
      </w:pPr>
      <w:r w:rsidRPr="00710DC0">
        <w:rPr>
          <w:szCs w:val="20"/>
        </w:rPr>
        <w:t>Termín dokončení stavebních prací:</w:t>
      </w:r>
      <w:r w:rsidRPr="00710DC0">
        <w:rPr>
          <w:szCs w:val="20"/>
        </w:rPr>
        <w:tab/>
      </w:r>
      <w:r w:rsidR="00F72229">
        <w:rPr>
          <w:b/>
          <w:szCs w:val="20"/>
        </w:rPr>
        <w:t>3</w:t>
      </w:r>
      <w:r w:rsidR="00E6275B">
        <w:rPr>
          <w:b/>
          <w:szCs w:val="20"/>
        </w:rPr>
        <w:t>0</w:t>
      </w:r>
      <w:r w:rsidR="00F72229">
        <w:rPr>
          <w:b/>
          <w:szCs w:val="20"/>
        </w:rPr>
        <w:t>.</w:t>
      </w:r>
      <w:r w:rsidR="00E6275B">
        <w:rPr>
          <w:b/>
          <w:szCs w:val="20"/>
        </w:rPr>
        <w:t xml:space="preserve"> </w:t>
      </w:r>
      <w:bookmarkStart w:id="7" w:name="_GoBack"/>
      <w:bookmarkEnd w:id="7"/>
      <w:r w:rsidR="00E6275B">
        <w:rPr>
          <w:b/>
          <w:szCs w:val="20"/>
        </w:rPr>
        <w:t>9</w:t>
      </w:r>
      <w:r w:rsidR="00F72229">
        <w:rPr>
          <w:b/>
          <w:szCs w:val="20"/>
        </w:rPr>
        <w:t>.</w:t>
      </w:r>
      <w:r w:rsidR="0003264D">
        <w:rPr>
          <w:b/>
          <w:szCs w:val="20"/>
        </w:rPr>
        <w:t xml:space="preserve"> 2018</w:t>
      </w:r>
    </w:p>
    <w:p w:rsidR="00C76B5C" w:rsidRDefault="005B0840" w:rsidP="006B3179">
      <w:pPr>
        <w:numPr>
          <w:ilvl w:val="0"/>
          <w:numId w:val="12"/>
        </w:numPr>
        <w:tabs>
          <w:tab w:val="clear" w:pos="720"/>
          <w:tab w:val="num" w:pos="360"/>
        </w:tabs>
        <w:spacing w:after="240"/>
        <w:ind w:left="357" w:hanging="357"/>
        <w:jc w:val="both"/>
      </w:pPr>
      <w:r>
        <w:t>Zahájení díla je podmíněn</w:t>
      </w:r>
      <w:r w:rsidR="004F39E3">
        <w:t>o</w:t>
      </w:r>
      <w:r>
        <w:t xml:space="preserve"> předáním </w:t>
      </w:r>
      <w:r w:rsidR="006B3179">
        <w:t>staveniště</w:t>
      </w:r>
      <w:r>
        <w:t>.</w:t>
      </w:r>
    </w:p>
    <w:p w:rsidR="005110FA" w:rsidRPr="00710CF1" w:rsidRDefault="005110FA" w:rsidP="005110FA">
      <w:pPr>
        <w:jc w:val="center"/>
        <w:rPr>
          <w:b/>
          <w:bCs/>
        </w:rPr>
      </w:pPr>
      <w:r w:rsidRPr="00710CF1">
        <w:rPr>
          <w:b/>
          <w:bCs/>
        </w:rPr>
        <w:t>Článek I</w:t>
      </w:r>
      <w:r>
        <w:rPr>
          <w:b/>
          <w:bCs/>
        </w:rPr>
        <w:t>II.</w:t>
      </w:r>
    </w:p>
    <w:p w:rsidR="005110FA" w:rsidRDefault="00BE59F3" w:rsidP="00605605">
      <w:pPr>
        <w:spacing w:after="120"/>
        <w:jc w:val="center"/>
        <w:rPr>
          <w:b/>
          <w:bCs/>
        </w:rPr>
      </w:pPr>
      <w:r>
        <w:rPr>
          <w:b/>
          <w:bCs/>
        </w:rPr>
        <w:t>Cena za dílo</w:t>
      </w:r>
    </w:p>
    <w:p w:rsidR="00BE59F3" w:rsidRDefault="00BE59F3" w:rsidP="007B21F0">
      <w:pPr>
        <w:numPr>
          <w:ilvl w:val="0"/>
          <w:numId w:val="10"/>
        </w:numPr>
        <w:tabs>
          <w:tab w:val="clear" w:pos="720"/>
          <w:tab w:val="num" w:pos="360"/>
        </w:tabs>
        <w:ind w:left="360"/>
      </w:pPr>
      <w:r>
        <w:t>Cena za provedení díla v rozsahu této smlouvy činí:</w:t>
      </w:r>
    </w:p>
    <w:p w:rsidR="00ED6635" w:rsidRDefault="00ED6635" w:rsidP="00ED6635">
      <w:pPr>
        <w:ind w:left="360"/>
      </w:pPr>
    </w:p>
    <w:p w:rsidR="00ED6635" w:rsidRDefault="00ED6635" w:rsidP="00ED6635">
      <w:pPr>
        <w:ind w:left="360"/>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1"/>
        <w:gridCol w:w="1866"/>
        <w:gridCol w:w="1866"/>
        <w:gridCol w:w="1866"/>
      </w:tblGrid>
      <w:tr w:rsidR="00E14319" w:rsidRPr="00EB0630" w:rsidTr="00BF2FCE">
        <w:trPr>
          <w:trHeight w:val="510"/>
          <w:jc w:val="center"/>
        </w:trPr>
        <w:tc>
          <w:tcPr>
            <w:tcW w:w="4041" w:type="dxa"/>
            <w:tcBorders>
              <w:top w:val="nil"/>
              <w:left w:val="nil"/>
              <w:bottom w:val="single" w:sz="4" w:space="0" w:color="auto"/>
              <w:right w:val="single" w:sz="4" w:space="0" w:color="auto"/>
            </w:tcBorders>
            <w:shd w:val="clear" w:color="auto" w:fill="auto"/>
            <w:vAlign w:val="center"/>
          </w:tcPr>
          <w:p w:rsidR="00E14319" w:rsidRPr="00EB0630" w:rsidRDefault="00E14319" w:rsidP="00BF2FCE">
            <w:pPr>
              <w:autoSpaceDE w:val="0"/>
              <w:autoSpaceDN w:val="0"/>
              <w:adjustRightInd w:val="0"/>
              <w:rPr>
                <w:b/>
              </w:rPr>
            </w:pPr>
          </w:p>
        </w:tc>
        <w:tc>
          <w:tcPr>
            <w:tcW w:w="1866" w:type="dxa"/>
            <w:tcBorders>
              <w:left w:val="single" w:sz="4" w:space="0" w:color="auto"/>
            </w:tcBorders>
            <w:shd w:val="clear" w:color="auto" w:fill="CCFFFF"/>
            <w:vAlign w:val="center"/>
          </w:tcPr>
          <w:p w:rsidR="00E14319" w:rsidRPr="00EB0630" w:rsidRDefault="00E14319" w:rsidP="00BF2FCE">
            <w:pPr>
              <w:autoSpaceDE w:val="0"/>
              <w:autoSpaceDN w:val="0"/>
              <w:adjustRightInd w:val="0"/>
              <w:jc w:val="center"/>
              <w:rPr>
                <w:b/>
              </w:rPr>
            </w:pPr>
            <w:r w:rsidRPr="00EB0630">
              <w:rPr>
                <w:b/>
              </w:rPr>
              <w:t>Kč bez DPH</w:t>
            </w:r>
          </w:p>
        </w:tc>
        <w:tc>
          <w:tcPr>
            <w:tcW w:w="1866" w:type="dxa"/>
            <w:shd w:val="clear" w:color="auto" w:fill="CCFFFF"/>
            <w:vAlign w:val="center"/>
          </w:tcPr>
          <w:p w:rsidR="00E14319" w:rsidRPr="00EB0630" w:rsidRDefault="00E14319" w:rsidP="00BF2FCE">
            <w:pPr>
              <w:autoSpaceDE w:val="0"/>
              <w:autoSpaceDN w:val="0"/>
              <w:adjustRightInd w:val="0"/>
              <w:jc w:val="center"/>
              <w:rPr>
                <w:b/>
              </w:rPr>
            </w:pPr>
            <w:r w:rsidRPr="00EB0630">
              <w:rPr>
                <w:b/>
              </w:rPr>
              <w:t>DPH 21 %</w:t>
            </w:r>
          </w:p>
        </w:tc>
        <w:tc>
          <w:tcPr>
            <w:tcW w:w="1866" w:type="dxa"/>
            <w:shd w:val="clear" w:color="auto" w:fill="CCFFFF"/>
            <w:vAlign w:val="center"/>
          </w:tcPr>
          <w:p w:rsidR="00E14319" w:rsidRPr="00EB0630" w:rsidRDefault="00E14319" w:rsidP="00BF2FCE">
            <w:pPr>
              <w:autoSpaceDE w:val="0"/>
              <w:autoSpaceDN w:val="0"/>
              <w:adjustRightInd w:val="0"/>
              <w:jc w:val="center"/>
              <w:rPr>
                <w:b/>
              </w:rPr>
            </w:pPr>
            <w:r w:rsidRPr="00EB0630">
              <w:rPr>
                <w:b/>
              </w:rPr>
              <w:t>Kč včetně DPH</w:t>
            </w:r>
          </w:p>
        </w:tc>
      </w:tr>
      <w:tr w:rsidR="00E14319" w:rsidRPr="00EB0630" w:rsidTr="00BF2FCE">
        <w:trPr>
          <w:trHeight w:val="510"/>
          <w:jc w:val="center"/>
        </w:trPr>
        <w:tc>
          <w:tcPr>
            <w:tcW w:w="4041" w:type="dxa"/>
            <w:tcBorders>
              <w:top w:val="single" w:sz="4" w:space="0" w:color="auto"/>
            </w:tcBorders>
            <w:shd w:val="clear" w:color="auto" w:fill="CCFFFF"/>
            <w:vAlign w:val="center"/>
          </w:tcPr>
          <w:p w:rsidR="00E14319" w:rsidRPr="006945A4" w:rsidRDefault="00E14319" w:rsidP="00BF2FCE">
            <w:pPr>
              <w:autoSpaceDE w:val="0"/>
              <w:autoSpaceDN w:val="0"/>
              <w:adjustRightInd w:val="0"/>
              <w:rPr>
                <w:noProof/>
              </w:rPr>
            </w:pPr>
            <w:r>
              <w:rPr>
                <w:noProof/>
              </w:rPr>
              <w:t>Cena celkem</w:t>
            </w:r>
          </w:p>
        </w:tc>
        <w:tc>
          <w:tcPr>
            <w:tcW w:w="1866" w:type="dxa"/>
            <w:shd w:val="clear" w:color="auto" w:fill="auto"/>
            <w:vAlign w:val="center"/>
          </w:tcPr>
          <w:p w:rsidR="00E14319" w:rsidRPr="00EB0630" w:rsidRDefault="0037340F" w:rsidP="00BF2FCE">
            <w:pPr>
              <w:autoSpaceDE w:val="0"/>
              <w:autoSpaceDN w:val="0"/>
              <w:adjustRightInd w:val="0"/>
              <w:jc w:val="right"/>
            </w:pPr>
            <w:r>
              <w:fldChar w:fldCharType="begin">
                <w:ffData>
                  <w:name w:val="Text5"/>
                  <w:enabled/>
                  <w:calcOnExit w:val="0"/>
                  <w:textInput/>
                </w:ffData>
              </w:fldChar>
            </w:r>
            <w:bookmarkStart w:id="8"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866" w:type="dxa"/>
            <w:shd w:val="clear" w:color="auto" w:fill="auto"/>
            <w:vAlign w:val="center"/>
          </w:tcPr>
          <w:p w:rsidR="00E14319" w:rsidRPr="00EB0630" w:rsidRDefault="0037340F" w:rsidP="00BF2FCE">
            <w:pPr>
              <w:autoSpaceDE w:val="0"/>
              <w:autoSpaceDN w:val="0"/>
              <w:adjustRightInd w:val="0"/>
              <w:jc w:val="right"/>
            </w:pPr>
            <w:r>
              <w:fldChar w:fldCharType="begin">
                <w:ffData>
                  <w:name w:val="Text6"/>
                  <w:enabled/>
                  <w:calcOnExit w:val="0"/>
                  <w:textInput/>
                </w:ffData>
              </w:fldChar>
            </w:r>
            <w:bookmarkStart w:id="9"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866" w:type="dxa"/>
            <w:shd w:val="clear" w:color="auto" w:fill="auto"/>
            <w:vAlign w:val="center"/>
          </w:tcPr>
          <w:p w:rsidR="00E14319" w:rsidRPr="00EB0630" w:rsidRDefault="0037340F" w:rsidP="00BF2FCE">
            <w:pPr>
              <w:autoSpaceDE w:val="0"/>
              <w:autoSpaceDN w:val="0"/>
              <w:adjustRightInd w:val="0"/>
              <w:jc w:val="right"/>
            </w:pPr>
            <w:r>
              <w:fldChar w:fldCharType="begin">
                <w:ffData>
                  <w:name w:val="Text7"/>
                  <w:enabled/>
                  <w:calcOnExit w:val="0"/>
                  <w:textInput/>
                </w:ffData>
              </w:fldChar>
            </w:r>
            <w:bookmarkStart w:id="10"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rsidR="00710CF1" w:rsidRDefault="00710CF1" w:rsidP="00E14319">
      <w:pPr>
        <w:spacing w:before="240"/>
        <w:jc w:val="center"/>
        <w:rPr>
          <w:b/>
          <w:bCs/>
        </w:rPr>
      </w:pPr>
      <w:r w:rsidRPr="00710CF1">
        <w:rPr>
          <w:b/>
          <w:bCs/>
        </w:rPr>
        <w:t>Článek I</w:t>
      </w:r>
      <w:r w:rsidR="005110FA">
        <w:rPr>
          <w:b/>
          <w:bCs/>
        </w:rPr>
        <w:t>V.</w:t>
      </w:r>
    </w:p>
    <w:p w:rsidR="003145EE" w:rsidRDefault="00BE59F3" w:rsidP="00605605">
      <w:pPr>
        <w:spacing w:after="120"/>
        <w:jc w:val="center"/>
        <w:rPr>
          <w:b/>
          <w:bCs/>
        </w:rPr>
      </w:pPr>
      <w:r>
        <w:rPr>
          <w:b/>
          <w:bCs/>
        </w:rPr>
        <w:t>Platební podmínky</w:t>
      </w:r>
    </w:p>
    <w:p w:rsidR="00ED6635" w:rsidRPr="005E745B" w:rsidRDefault="00ED6635" w:rsidP="00ED6635">
      <w:pPr>
        <w:numPr>
          <w:ilvl w:val="0"/>
          <w:numId w:val="15"/>
        </w:numPr>
        <w:tabs>
          <w:tab w:val="clear" w:pos="720"/>
          <w:tab w:val="num" w:pos="360"/>
        </w:tabs>
        <w:spacing w:after="120"/>
        <w:ind w:left="357" w:hanging="357"/>
        <w:jc w:val="both"/>
      </w:pPr>
      <w:r>
        <w:rPr>
          <w:bCs/>
        </w:rPr>
        <w:t>Objednatel</w:t>
      </w:r>
      <w:r w:rsidRPr="005E745B">
        <w:rPr>
          <w:bCs/>
        </w:rPr>
        <w:t xml:space="preserve"> nebude poskytovat zálohy. Provedené práce budou hrazeny na základě vzájemně odsouhlaseného soupisu provedených prací. Konečná faktura bude vystavena při předání a převzetí díla a bude uhrazena po odstranění poslední vady nebo nedodělku.</w:t>
      </w:r>
    </w:p>
    <w:p w:rsidR="00ED6635" w:rsidRPr="005E745B" w:rsidRDefault="00ED6635" w:rsidP="00ED6635">
      <w:pPr>
        <w:numPr>
          <w:ilvl w:val="0"/>
          <w:numId w:val="15"/>
        </w:numPr>
        <w:tabs>
          <w:tab w:val="clear" w:pos="720"/>
          <w:tab w:val="num" w:pos="360"/>
        </w:tabs>
        <w:spacing w:after="120"/>
        <w:ind w:left="357" w:hanging="357"/>
        <w:jc w:val="both"/>
      </w:pPr>
      <w:r w:rsidRPr="005E745B">
        <w:rPr>
          <w:bCs/>
        </w:rPr>
        <w:t xml:space="preserve">Smluvní strany dohodly měsíční platby za skutečně provedené </w:t>
      </w:r>
      <w:r>
        <w:rPr>
          <w:bCs/>
        </w:rPr>
        <w:t>činnosti</w:t>
      </w:r>
      <w:r w:rsidRPr="005E745B">
        <w:rPr>
          <w:bCs/>
        </w:rPr>
        <w:t xml:space="preserve"> na základě faktur za dílčí </w:t>
      </w:r>
      <w:r>
        <w:rPr>
          <w:bCs/>
        </w:rPr>
        <w:t>plnění</w:t>
      </w:r>
      <w:r w:rsidRPr="005E745B">
        <w:rPr>
          <w:bCs/>
        </w:rPr>
        <w:t xml:space="preserve">. Součástí každé faktury za dílčí plnění bude soupis skutečně provedených </w:t>
      </w:r>
      <w:r>
        <w:rPr>
          <w:bCs/>
        </w:rPr>
        <w:t>činností</w:t>
      </w:r>
      <w:r w:rsidRPr="005E745B">
        <w:rPr>
          <w:bCs/>
        </w:rPr>
        <w:t xml:space="preserve"> schválený technickým dozorem objednatele.</w:t>
      </w:r>
    </w:p>
    <w:p w:rsidR="00ED6635" w:rsidRPr="005E745B" w:rsidRDefault="00ED6635" w:rsidP="00ED6635">
      <w:pPr>
        <w:numPr>
          <w:ilvl w:val="0"/>
          <w:numId w:val="15"/>
        </w:numPr>
        <w:tabs>
          <w:tab w:val="clear" w:pos="720"/>
          <w:tab w:val="num" w:pos="360"/>
        </w:tabs>
        <w:spacing w:after="120"/>
        <w:ind w:left="357" w:hanging="357"/>
        <w:jc w:val="both"/>
      </w:pPr>
      <w:r w:rsidRPr="005E745B">
        <w:rPr>
          <w:bCs/>
        </w:rPr>
        <w:t xml:space="preserve">Smluvní splatnost faktur a konečné faktury za dílo bude </w:t>
      </w:r>
      <w:r>
        <w:rPr>
          <w:bCs/>
        </w:rPr>
        <w:t>30</w:t>
      </w:r>
      <w:r w:rsidRPr="005E745B">
        <w:rPr>
          <w:bCs/>
        </w:rPr>
        <w:t xml:space="preserve"> kalendářních dnů po doručení platebních dokladů objednateli.</w:t>
      </w:r>
    </w:p>
    <w:p w:rsidR="00ED6635" w:rsidRPr="005E745B" w:rsidRDefault="00ED6635" w:rsidP="00ED6635">
      <w:pPr>
        <w:numPr>
          <w:ilvl w:val="0"/>
          <w:numId w:val="15"/>
        </w:numPr>
        <w:tabs>
          <w:tab w:val="clear" w:pos="720"/>
          <w:tab w:val="num" w:pos="360"/>
        </w:tabs>
        <w:spacing w:after="60"/>
        <w:ind w:left="357" w:hanging="357"/>
        <w:jc w:val="both"/>
      </w:pPr>
      <w:r w:rsidRPr="0085443C">
        <w:t>Faktura zhotovitele musí obsahovat všechny zákonné náležitosti platebních doklad</w:t>
      </w:r>
      <w:r>
        <w:t>ů</w:t>
      </w:r>
      <w:r w:rsidRPr="00BB0B10">
        <w:t xml:space="preserve"> </w:t>
      </w:r>
      <w:r w:rsidRPr="000E58C8">
        <w:t>požadovan</w:t>
      </w:r>
      <w:r>
        <w:t>ých</w:t>
      </w:r>
      <w:r w:rsidRPr="000E58C8">
        <w:t xml:space="preserve"> zákonem č. 235/2004 Sb. v platném znění</w:t>
      </w:r>
      <w:r>
        <w:t>.</w:t>
      </w:r>
    </w:p>
    <w:p w:rsidR="00ED6635" w:rsidRDefault="00ED6635" w:rsidP="00ED6635">
      <w:pPr>
        <w:numPr>
          <w:ilvl w:val="0"/>
          <w:numId w:val="15"/>
        </w:numPr>
        <w:tabs>
          <w:tab w:val="clear" w:pos="720"/>
          <w:tab w:val="num" w:pos="360"/>
        </w:tabs>
        <w:spacing w:after="120"/>
        <w:ind w:left="357" w:hanging="357"/>
        <w:jc w:val="both"/>
      </w:pPr>
      <w:r>
        <w:t>Veškeré náklady, které by mohly vzniknout zhotoviteli nad rámec této smlouvy, je zhotovitel povinen neprodleně oznámit před jejich realizací objednateli.</w:t>
      </w:r>
    </w:p>
    <w:p w:rsidR="00ED6635" w:rsidRDefault="00ED6635" w:rsidP="00ED6635">
      <w:pPr>
        <w:numPr>
          <w:ilvl w:val="0"/>
          <w:numId w:val="15"/>
        </w:numPr>
        <w:tabs>
          <w:tab w:val="clear" w:pos="720"/>
          <w:tab w:val="num" w:pos="360"/>
        </w:tabs>
        <w:spacing w:after="120"/>
        <w:ind w:left="357" w:hanging="357"/>
        <w:jc w:val="both"/>
      </w:pPr>
      <w:r>
        <w:t>Náklady nad rámec této SoD dle předchozího bodu tohoto článku mohou být zhotoviteli uhrazeny pouze, pokud takové náklady objednatel uzná jako oprávněné. Na úhradu nákladů za provedení díla nad rámec této smlouvy nemá zhotovitel právo vyjma případu, kdy takové náklady objednatel uzná a rozhodne se je zhotoviteli uhradit.</w:t>
      </w:r>
    </w:p>
    <w:p w:rsidR="00ED6635" w:rsidRDefault="00ED6635" w:rsidP="00ED6635">
      <w:pPr>
        <w:numPr>
          <w:ilvl w:val="0"/>
          <w:numId w:val="15"/>
        </w:numPr>
        <w:tabs>
          <w:tab w:val="clear" w:pos="720"/>
          <w:tab w:val="num" w:pos="360"/>
        </w:tabs>
        <w:spacing w:after="120"/>
        <w:ind w:left="357" w:hanging="357"/>
        <w:jc w:val="both"/>
      </w:pPr>
      <w:r>
        <w:t xml:space="preserve">Za nesplnění termínu plnění dle čl. II zaplatí zhotovitel objednateli sankci </w:t>
      </w:r>
      <w:r>
        <w:rPr>
          <w:b/>
        </w:rPr>
        <w:t>30.</w:t>
      </w:r>
      <w:r w:rsidRPr="0038295B">
        <w:rPr>
          <w:b/>
        </w:rPr>
        <w:t>000,- Kč</w:t>
      </w:r>
      <w:r>
        <w:t xml:space="preserve"> jednorázově a dále ve výši 0,05 % z celkové ceny díla za každý i započatý den prodlení. Sankci zaplatí zhotovitel na účet objednatele do 10 dnů ode dne uplatnění sankce.</w:t>
      </w:r>
    </w:p>
    <w:p w:rsidR="00C76B5C" w:rsidRPr="001F685C" w:rsidRDefault="00ED6635" w:rsidP="00ED6635">
      <w:pPr>
        <w:numPr>
          <w:ilvl w:val="0"/>
          <w:numId w:val="15"/>
        </w:numPr>
        <w:tabs>
          <w:tab w:val="clear" w:pos="720"/>
          <w:tab w:val="num" w:pos="360"/>
        </w:tabs>
        <w:spacing w:after="240"/>
        <w:ind w:left="357" w:hanging="357"/>
        <w:jc w:val="both"/>
      </w:pPr>
      <w:r>
        <w:t>Za prodlení s úhradou splátek ceny za provedení díla zaplatí objednatel zhotoviteli na jeho účet sankci ve výši 0,05 % dlužné částky, a to za každý i započatý den prodlení. Sankci zaplatí objednatel na účet zhotovitele do 10 dnů ode dne uplatnění sankce.</w:t>
      </w:r>
    </w:p>
    <w:p w:rsidR="003145EE" w:rsidRPr="003145EE" w:rsidRDefault="003145EE" w:rsidP="003145EE">
      <w:pPr>
        <w:jc w:val="center"/>
        <w:rPr>
          <w:b/>
          <w:bCs/>
        </w:rPr>
      </w:pPr>
      <w:r w:rsidRPr="003145EE">
        <w:rPr>
          <w:b/>
          <w:bCs/>
        </w:rPr>
        <w:t>Článek V.</w:t>
      </w:r>
    </w:p>
    <w:p w:rsidR="00710CF1" w:rsidRDefault="00DE6E97" w:rsidP="004872D1">
      <w:pPr>
        <w:spacing w:after="120"/>
        <w:jc w:val="center"/>
        <w:rPr>
          <w:b/>
          <w:bCs/>
        </w:rPr>
      </w:pPr>
      <w:r>
        <w:rPr>
          <w:b/>
          <w:bCs/>
        </w:rPr>
        <w:t>Záruční doba</w:t>
      </w:r>
    </w:p>
    <w:p w:rsidR="00C76B5C" w:rsidRDefault="00C76B5C" w:rsidP="00605605">
      <w:pPr>
        <w:numPr>
          <w:ilvl w:val="0"/>
          <w:numId w:val="17"/>
        </w:numPr>
        <w:spacing w:after="120"/>
        <w:jc w:val="both"/>
      </w:pPr>
      <w:r>
        <w:t xml:space="preserve">Na předmět této smlouvy poskytuje zhotovitel objednateli záruční dobu v délce </w:t>
      </w:r>
      <w:r w:rsidR="00792245">
        <w:rPr>
          <w:b/>
        </w:rPr>
        <w:t>60</w:t>
      </w:r>
      <w:r>
        <w:t xml:space="preserve"> měsíců.</w:t>
      </w:r>
    </w:p>
    <w:p w:rsidR="00C76B5C" w:rsidRDefault="00C76B5C" w:rsidP="00605605">
      <w:pPr>
        <w:numPr>
          <w:ilvl w:val="0"/>
          <w:numId w:val="17"/>
        </w:numPr>
        <w:spacing w:after="120"/>
        <w:jc w:val="both"/>
      </w:pPr>
      <w:r>
        <w:t>Záruční doba začíná běžet dnem podpisu záznamu o splnění, předání a převzetí díla.</w:t>
      </w:r>
    </w:p>
    <w:p w:rsidR="00C76B5C" w:rsidRDefault="00C76B5C" w:rsidP="00605605">
      <w:pPr>
        <w:numPr>
          <w:ilvl w:val="0"/>
          <w:numId w:val="17"/>
        </w:numPr>
        <w:spacing w:after="120"/>
        <w:jc w:val="both"/>
      </w:pPr>
      <w:r>
        <w:t>Vady díla bude objednatel v průběhu záruční doby reklamovat písemně na adrese zhotovitele. Zhotovitel bezplatně odstraní reklamovanou vadu v místě objednatele v dohodnutém termínu. O dobu odstraňování vady se prodlužuje záruční doba.</w:t>
      </w:r>
    </w:p>
    <w:p w:rsidR="00C76B5C" w:rsidRDefault="00C76B5C" w:rsidP="00D2293D">
      <w:pPr>
        <w:numPr>
          <w:ilvl w:val="0"/>
          <w:numId w:val="17"/>
        </w:numPr>
        <w:spacing w:after="240"/>
        <w:jc w:val="both"/>
      </w:pPr>
      <w:r>
        <w:t>Případné neodstranitelné vady, které budou bránit užívání předmětu smlouvy, nahradí zhotovitel objednateli novým, bezvadným plněním.</w:t>
      </w:r>
    </w:p>
    <w:p w:rsidR="00C76B5C" w:rsidRPr="00710CF1" w:rsidRDefault="00C76B5C" w:rsidP="00C76B5C">
      <w:pPr>
        <w:jc w:val="center"/>
        <w:rPr>
          <w:b/>
          <w:bCs/>
        </w:rPr>
      </w:pPr>
      <w:r>
        <w:rPr>
          <w:b/>
          <w:bCs/>
        </w:rPr>
        <w:t>Článek VI</w:t>
      </w:r>
      <w:r w:rsidRPr="00710CF1">
        <w:rPr>
          <w:b/>
          <w:bCs/>
        </w:rPr>
        <w:t>.</w:t>
      </w:r>
    </w:p>
    <w:p w:rsidR="00C76B5C" w:rsidRDefault="00C76B5C" w:rsidP="004872D1">
      <w:pPr>
        <w:spacing w:after="120"/>
        <w:jc w:val="center"/>
      </w:pPr>
      <w:r>
        <w:rPr>
          <w:b/>
          <w:bCs/>
        </w:rPr>
        <w:t>Součinnost</w:t>
      </w:r>
      <w:r w:rsidR="00361893">
        <w:rPr>
          <w:b/>
          <w:bCs/>
        </w:rPr>
        <w:t xml:space="preserve"> a povinnosti zhotovitele</w:t>
      </w:r>
    </w:p>
    <w:p w:rsidR="00C76B5C" w:rsidRDefault="00C76B5C" w:rsidP="0082792C">
      <w:pPr>
        <w:numPr>
          <w:ilvl w:val="0"/>
          <w:numId w:val="18"/>
        </w:numPr>
        <w:spacing w:after="120"/>
        <w:jc w:val="both"/>
      </w:pPr>
      <w:r>
        <w:t>Pro splnění předmětu této smlouvy poskytne objednatel zh</w:t>
      </w:r>
      <w:r w:rsidR="0082792C">
        <w:t>otoviteli nezbytnou součinnost.</w:t>
      </w:r>
    </w:p>
    <w:p w:rsidR="00C76B5C" w:rsidRDefault="00326C73" w:rsidP="00361893">
      <w:pPr>
        <w:numPr>
          <w:ilvl w:val="0"/>
          <w:numId w:val="18"/>
        </w:numPr>
        <w:spacing w:after="120"/>
        <w:jc w:val="both"/>
      </w:pPr>
      <w:r>
        <w:t xml:space="preserve">Omezení nebo neposkytnutí součinnosti dle </w:t>
      </w:r>
      <w:r w:rsidR="001444BE">
        <w:t>předchozího odstavce</w:t>
      </w:r>
      <w:r>
        <w:t xml:space="preserve"> tohoto článku neovlivní kvalitu plnění předmětu této smlouvy, může se však projevit v prodloužení termínu plnění. Na takovou okolnost je zhotovitel povinen písemně a neprodleně upozornit objednatele, současně s návrhem nového termínu plnění.</w:t>
      </w:r>
    </w:p>
    <w:p w:rsidR="00361893" w:rsidRDefault="00361893" w:rsidP="00361893">
      <w:pPr>
        <w:numPr>
          <w:ilvl w:val="0"/>
          <w:numId w:val="18"/>
        </w:numPr>
        <w:spacing w:after="120"/>
        <w:jc w:val="both"/>
      </w:pPr>
      <w:r w:rsidRPr="003079F9">
        <w:lastRenderedPageBreak/>
        <w:t>Zhotovitel si zajistí na své náklady případná odběrná místa elektrické energie, vody a ostatních služeb nutných k provedení DÍLA včetně měření odběrů. Napojovací body si dohodne s objednatelem.</w:t>
      </w:r>
    </w:p>
    <w:p w:rsidR="00361893" w:rsidRDefault="00361893" w:rsidP="00361893">
      <w:pPr>
        <w:numPr>
          <w:ilvl w:val="0"/>
          <w:numId w:val="18"/>
        </w:numPr>
        <w:spacing w:after="120"/>
        <w:jc w:val="both"/>
      </w:pPr>
      <w:r w:rsidRPr="003079F9">
        <w:t>Zhotovitel na sebe přejímá zodpovědnost za škody způsobené na zhotovovaném díle po celou dobu výstavby, tzn. do převzetí předmětu DÍLA objednatelem, stejně tak za škody způsobené svou stavební a jinou činností třetí osobě.</w:t>
      </w:r>
    </w:p>
    <w:p w:rsidR="00361893" w:rsidRPr="003079F9" w:rsidRDefault="00361893" w:rsidP="00361893">
      <w:pPr>
        <w:pStyle w:val="Odstavecseseznamem"/>
        <w:numPr>
          <w:ilvl w:val="0"/>
          <w:numId w:val="18"/>
        </w:numPr>
        <w:spacing w:after="120"/>
        <w:jc w:val="both"/>
      </w:pPr>
      <w:r w:rsidRPr="003079F9">
        <w:t>V případě jakéhokoliv narušení či poškození okolních ploch zhotovitelem, uvede zhotovitel poškozené plochy nejpozději k předání hotového díla do původního stavu, původní stav před zahájením prací zhotovitel prokazatelně zdokumentuje.</w:t>
      </w:r>
    </w:p>
    <w:p w:rsidR="00361893" w:rsidRPr="003079F9" w:rsidRDefault="00361893" w:rsidP="00361893">
      <w:pPr>
        <w:pStyle w:val="Odstavecseseznamem"/>
        <w:numPr>
          <w:ilvl w:val="0"/>
          <w:numId w:val="18"/>
        </w:numPr>
        <w:spacing w:after="120"/>
        <w:jc w:val="both"/>
      </w:pPr>
      <w:r w:rsidRPr="003079F9">
        <w:t>Veškerý demontovaný materiál je majetkem objednatele, jeho likvidace může být provedena jen se souhlasem objednatele.</w:t>
      </w:r>
    </w:p>
    <w:p w:rsidR="00361893" w:rsidRPr="003079F9" w:rsidRDefault="00361893" w:rsidP="00361893">
      <w:pPr>
        <w:pStyle w:val="Odstavecseseznamem"/>
        <w:numPr>
          <w:ilvl w:val="0"/>
          <w:numId w:val="18"/>
        </w:numPr>
        <w:spacing w:after="120"/>
        <w:jc w:val="both"/>
      </w:pPr>
      <w:r w:rsidRPr="003079F9">
        <w:t>Zhotovitel odpovídá za řádnou likvidaci vzniklých odpadů, nejpozději při přejímacím řízení předá zhotovitel doklad o zajištění likvidace odpadů ze stavby v souladu se zákonem č.185/2001 Sb., o odpadech.</w:t>
      </w:r>
    </w:p>
    <w:p w:rsidR="00361893" w:rsidRPr="003079F9" w:rsidRDefault="00361893" w:rsidP="00361893">
      <w:pPr>
        <w:pStyle w:val="Odstavecseseznamem"/>
        <w:numPr>
          <w:ilvl w:val="0"/>
          <w:numId w:val="18"/>
        </w:numPr>
        <w:spacing w:after="120"/>
        <w:jc w:val="both"/>
      </w:pPr>
      <w:r w:rsidRPr="003079F9">
        <w:t>Zhotovitel je povinen vést ode dne převzetí staveniště o pracích, které provádí, stavební deník v rozsahu dle zákona č. 183/2006 Sb., o územním plánování a stavebním řádu (stavební zákon) a vyhlášky č. 499/2006 Sb., o dokumentaci staveb, §6 a příloha 5., do kterého je povinen zapisovat všechny skutečnosti rozhodné pro plnění smlouvy o dílo. Stavební deník musí být trvale přístupný na stavbě. Originál stavebního deníku je majetkem objednatele, zhotovitel si může pořídit ověřenou kopii. Vedení deníku končí dnem odstranění poslední vady oznámené v zápise o předání a převzetí stavby. Je zakázáno zápisy ve stavebním deníku přepisovat, škrtat a vytrhávat z něj jednotlivé stránky.</w:t>
      </w:r>
    </w:p>
    <w:p w:rsidR="00361893" w:rsidRPr="003079F9" w:rsidRDefault="00361893" w:rsidP="00361893">
      <w:pPr>
        <w:pStyle w:val="Odstavecseseznamem"/>
        <w:numPr>
          <w:ilvl w:val="0"/>
          <w:numId w:val="18"/>
        </w:numPr>
        <w:spacing w:after="120"/>
        <w:jc w:val="both"/>
      </w:pPr>
      <w:r w:rsidRPr="003079F9">
        <w:t>Zápisy do stavebního deníku čitelně zapisuje a podepisuje stavbyvedoucí vždy v ten den, kdy byly práce provedeny nebo kdy nastaly okolnosti, které jsou předmětem zápisu. Mimo stavbyvedoucího může do stavebního deníku provádět záznamy pouze objednatel, jím pověřený zástupce, případně zpracovatel PD nebo příslušné orgány státní správy. Nesouhlasí-li stavbyvedoucí se zápisem, který učinil objednatel nebo jím pověřený zástupce, případně zpracovatel PD do stavebního deníku, musí k tomuto zápisu připojit svoje stanovisko nejpozději do tří pracovních dnů, jinak se má za to, že s uvedeným zápisem souhlasí.</w:t>
      </w:r>
    </w:p>
    <w:p w:rsidR="00361893" w:rsidRPr="003079F9" w:rsidRDefault="00361893" w:rsidP="00361893">
      <w:pPr>
        <w:pStyle w:val="Odstavecseseznamem"/>
        <w:numPr>
          <w:ilvl w:val="0"/>
          <w:numId w:val="18"/>
        </w:numPr>
        <w:spacing w:after="120"/>
        <w:jc w:val="both"/>
      </w:pPr>
      <w:r w:rsidRPr="003079F9">
        <w:t>V případě, že má být dílčí část zhotoveného díla zakryta nebo má být jinak znemožněn přístup k ní, je zhotovitel povinen vyzvat objednatele minimálně 3 dny předem k převzetí, aby mohl prověřit, zda zakrývaná část byla provedena řádně. Nedostaví-li se objednatel ke kontrole, může zhotovitel pokračovat v provádění díla. Bude-li v tomto případě objednatel dodatečně požadovat odkrytí zakrytých prací, je zhotovitel povinen toto odkrytí provést na náklady objednatele. Pokud se však zjistí, že práce nebyly řádně provedeny, nese veškeré náklady spojené s odkrytím prací, opravou chybného stavu a následným zakrytím zhotovitel.</w:t>
      </w:r>
    </w:p>
    <w:p w:rsidR="00361893" w:rsidRPr="003079F9" w:rsidRDefault="00361893" w:rsidP="00361893">
      <w:pPr>
        <w:pStyle w:val="Odstavecseseznamem"/>
        <w:numPr>
          <w:ilvl w:val="0"/>
          <w:numId w:val="18"/>
        </w:numPr>
        <w:spacing w:after="120"/>
        <w:jc w:val="both"/>
      </w:pPr>
      <w:r w:rsidRPr="003079F9">
        <w:t>Seznam prací a konstrukcí, které podléhají kontrole, bude dohodnut při zahájení prací zápisem do stavebního deníku.</w:t>
      </w:r>
    </w:p>
    <w:p w:rsidR="00361893" w:rsidRDefault="00361893" w:rsidP="00361893">
      <w:pPr>
        <w:pStyle w:val="Odstavecseseznamem"/>
        <w:numPr>
          <w:ilvl w:val="0"/>
          <w:numId w:val="18"/>
        </w:numPr>
        <w:spacing w:after="120"/>
        <w:jc w:val="both"/>
      </w:pPr>
      <w:r w:rsidRPr="003079F9">
        <w:t>Objednatel má právo kontroly prováděné stavby a má právo přístupu na staveniště.</w:t>
      </w:r>
      <w:r w:rsidRPr="00361893">
        <w:t xml:space="preserve"> </w:t>
      </w:r>
      <w:r w:rsidRPr="003079F9">
        <w:t xml:space="preserve">Objednatel se zavazuje pravidelně se účastnit kontrolních dnů a na tyto dny vysílat svého zplnomocněného zástupce. Zplnomocněný zástupce je oprávněn vykonávat technický dozor nad prováděným </w:t>
      </w:r>
      <w:r>
        <w:t>dílem</w:t>
      </w:r>
      <w:r w:rsidRPr="003079F9">
        <w:t xml:space="preserve"> a jménem objednatele uzavírat se zhotovitelem nezbytné dohody o řešení sporných otázek spojených s realizací </w:t>
      </w:r>
      <w:r>
        <w:t>díla</w:t>
      </w:r>
      <w:r w:rsidRPr="003079F9">
        <w:t>.</w:t>
      </w:r>
    </w:p>
    <w:p w:rsidR="00361893" w:rsidRPr="003079F9" w:rsidRDefault="00361893" w:rsidP="00361893">
      <w:pPr>
        <w:pStyle w:val="Odstavecseseznamem"/>
        <w:numPr>
          <w:ilvl w:val="0"/>
          <w:numId w:val="18"/>
        </w:numPr>
        <w:spacing w:after="120"/>
        <w:jc w:val="both"/>
      </w:pPr>
      <w:r w:rsidRPr="003079F9">
        <w:t>Technický dozor objednatele není oprávněn zasahovat do činnosti zhotovitele, je však oprávněn vydat pracovníkům zhotovitele příkaz přerušit práce, pokud odpovědný zástupce zhotovitele není dosažitelný, a je-li ohrožena bezpečnost prováděné stavby, život nebo zdraví pracujících na stavbě, nebo zhotovitel provádí dílo vadně či v rozporu s požadavky a potřebami objednatele.</w:t>
      </w:r>
    </w:p>
    <w:p w:rsidR="00361893" w:rsidRPr="003079F9" w:rsidRDefault="00361893" w:rsidP="00361893">
      <w:pPr>
        <w:pStyle w:val="Odstavecseseznamem"/>
        <w:numPr>
          <w:ilvl w:val="0"/>
          <w:numId w:val="18"/>
        </w:numPr>
        <w:spacing w:after="120"/>
        <w:jc w:val="both"/>
      </w:pPr>
      <w:r w:rsidRPr="003079F9">
        <w:lastRenderedPageBreak/>
        <w:t>Zhotovitel se zavazuje pravidelně svolávat kontrolní dny, na které bude pozván zplnomocněný zástupce objednatele. Termíny konání kontrolních dnů budou předem dohodnuty s technickým dozorem objednatele. O průběhu kontrolního dne bude učiněn zápis do stavebního deníku.</w:t>
      </w:r>
    </w:p>
    <w:p w:rsidR="00361893" w:rsidRPr="003079F9" w:rsidRDefault="00361893" w:rsidP="00361893">
      <w:pPr>
        <w:pStyle w:val="Odstavecseseznamem"/>
        <w:numPr>
          <w:ilvl w:val="0"/>
          <w:numId w:val="18"/>
        </w:numPr>
        <w:spacing w:after="120"/>
        <w:jc w:val="both"/>
      </w:pPr>
      <w:r w:rsidRPr="003079F9">
        <w:t>Zhotovitel umožní správcům sítí případné provedení oprav na svých objektech a zařízeních.</w:t>
      </w:r>
    </w:p>
    <w:p w:rsidR="00361893" w:rsidRPr="003079F9" w:rsidRDefault="00361893" w:rsidP="00361893">
      <w:pPr>
        <w:pStyle w:val="Odstavecseseznamem"/>
        <w:numPr>
          <w:ilvl w:val="0"/>
          <w:numId w:val="18"/>
        </w:numPr>
        <w:spacing w:after="120"/>
        <w:jc w:val="both"/>
      </w:pPr>
      <w:r w:rsidRPr="003079F9">
        <w:t>Zhotovitel v rámci své záruky na provedené dílo zodpovídá za hutnění podkladních vrstev po případně provedených pracích na inženýrských sítích prováděných jinými zhotoviteli. K tomu si u jednotlivých investorů vyžádá protokoly o hutnících zkouškách, případně si provede vlastní kontrolní zkoušky.</w:t>
      </w:r>
    </w:p>
    <w:p w:rsidR="00361893" w:rsidRPr="003079F9" w:rsidRDefault="00361893" w:rsidP="00361893">
      <w:pPr>
        <w:pStyle w:val="Odstavecseseznamem"/>
        <w:numPr>
          <w:ilvl w:val="0"/>
          <w:numId w:val="18"/>
        </w:numPr>
        <w:spacing w:after="120"/>
        <w:jc w:val="both"/>
      </w:pPr>
      <w:r w:rsidRPr="003079F9">
        <w:t>Zhotovitel vyklidí staveniště do 5 kalendářních dnů po dokončení díla a protokolárně je předá objednateli. Po uplynutí této lhůty může zhotovitel na staveništi ponechat pouze stroje a zařízení, případně materiál potřebný k odstranění případných vad a nedodělků.</w:t>
      </w:r>
    </w:p>
    <w:p w:rsidR="00361893" w:rsidRPr="003079F9" w:rsidRDefault="00361893" w:rsidP="00361893">
      <w:pPr>
        <w:pStyle w:val="Odstavecseseznamem"/>
        <w:numPr>
          <w:ilvl w:val="0"/>
          <w:numId w:val="18"/>
        </w:numPr>
        <w:spacing w:after="120"/>
        <w:jc w:val="both"/>
      </w:pPr>
      <w:r w:rsidRPr="003079F9">
        <w:t>Změny projektové dokumentace jsou možné pouze po předchozím odsouhlasení zmocněnými zástupci obou smluvních stran po projednání s projektantem.</w:t>
      </w:r>
    </w:p>
    <w:p w:rsidR="00361893" w:rsidRPr="003079F9" w:rsidRDefault="00361893" w:rsidP="00361893">
      <w:pPr>
        <w:pStyle w:val="Odstavecseseznamem"/>
        <w:numPr>
          <w:ilvl w:val="0"/>
          <w:numId w:val="18"/>
        </w:numPr>
        <w:spacing w:after="120"/>
        <w:jc w:val="both"/>
      </w:pPr>
      <w:r w:rsidRPr="003079F9">
        <w:t>K záměnám materiálů a výrobků oproti poskytnutým podkladům je vždy třeba předběžného souhlasu objednatele.</w:t>
      </w:r>
    </w:p>
    <w:p w:rsidR="00361893" w:rsidRPr="003079F9" w:rsidRDefault="00361893" w:rsidP="00361893">
      <w:pPr>
        <w:pStyle w:val="Odstavecseseznamem"/>
        <w:numPr>
          <w:ilvl w:val="0"/>
          <w:numId w:val="18"/>
        </w:numPr>
        <w:spacing w:after="120"/>
        <w:jc w:val="both"/>
      </w:pPr>
      <w:r w:rsidRPr="003079F9">
        <w:t xml:space="preserve">Zhotovitel bude respektovat předpisy týkající se bezpečnosti práce a technických zařízení, zejména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bezpečnostních podmínek bezpečnosti a ochrany zdraví při práci), nařízení vlády č. 362/2005 Sb., o bližších požadavcích na bezpečnost a ochranu zdraví při práci na pracovištích s nebezpečím pádu z výšky nebo do hloubky a nařízení vlády č. 591/2006 Sb., o bližších minimálních požadavcích na bezpečnost a ochranu zdraví při práci na staveništích. Zhotovitel přejímá v plném rozsahu odpovědnost za řízení postupu prací, za bezpečnost a ochranu zdraví osob v prostoru staveniště, požární ochrany a za zachování pořádku na staveništi. </w:t>
      </w:r>
    </w:p>
    <w:p w:rsidR="00361893" w:rsidRPr="003079F9" w:rsidRDefault="00361893" w:rsidP="00361893">
      <w:pPr>
        <w:pStyle w:val="Odstavecseseznamem"/>
        <w:numPr>
          <w:ilvl w:val="0"/>
          <w:numId w:val="18"/>
        </w:numPr>
        <w:spacing w:after="120"/>
        <w:jc w:val="both"/>
      </w:pPr>
      <w:r w:rsidRPr="003079F9">
        <w:t>Zhotovitel v plné míře zodpovídá za bezpečnost a ochranu zdraví všech osob v prostoru staveniště, které se zde nacházejí oprávněně (tyto osoby mají povinnost se hlásit při vstupu na staveniště u stavbyvedoucího zhotovitele) a zabezpečí jejich vybavení ochrannými pracovními pomůckami. Zhotovitel je povinen zajistit bezpečnost práce a provozu podle platných právních předpisů a norem bezpečnostních, hygienických, požárních a ekologických.</w:t>
      </w:r>
    </w:p>
    <w:p w:rsidR="00361893" w:rsidRPr="003079F9" w:rsidRDefault="00361893" w:rsidP="00361893">
      <w:pPr>
        <w:pStyle w:val="Odstavecseseznamem"/>
        <w:numPr>
          <w:ilvl w:val="0"/>
          <w:numId w:val="18"/>
        </w:numPr>
        <w:spacing w:after="120"/>
        <w:jc w:val="both"/>
      </w:pPr>
      <w:r w:rsidRPr="003079F9">
        <w:t>Zhotovitel zajistí řádné označení a zabezpečí prostor staveniště v souladu s obecně platnými předpisy.</w:t>
      </w:r>
    </w:p>
    <w:p w:rsidR="00361893" w:rsidRPr="003079F9" w:rsidRDefault="00361893" w:rsidP="00361893">
      <w:pPr>
        <w:pStyle w:val="Odstavecseseznamem"/>
        <w:numPr>
          <w:ilvl w:val="0"/>
          <w:numId w:val="18"/>
        </w:numPr>
        <w:spacing w:after="120"/>
        <w:jc w:val="both"/>
      </w:pPr>
      <w:r w:rsidRPr="003079F9">
        <w:t>Zhotovitel je povinen být pojištěn proti škodám způsobeným jeho činností včetně možných škod pracovníků zhotovitele. Stejné podmínky je zhotovitel povinen zajistit u svých případných subdodavatelů. Doklad o pojištění je zhotovitel povinen doložit na požádání objednateli kdykoliv v průběhu provádění díla.</w:t>
      </w:r>
    </w:p>
    <w:p w:rsidR="00361893" w:rsidRDefault="00361893" w:rsidP="003233F7">
      <w:pPr>
        <w:numPr>
          <w:ilvl w:val="0"/>
          <w:numId w:val="18"/>
        </w:numPr>
        <w:spacing w:after="240"/>
        <w:jc w:val="both"/>
      </w:pPr>
      <w:r w:rsidRPr="003079F9">
        <w:t>Zhotovitel je povinen připravit a doložit u přejímacího řízení všechny předepsané doklady dle stavebního zákona a souvisejících právních předpisů, bez těchto dokladů nelze považovat dílo za dokončené a schopné předání (např. prohlášení o shodě použitých materiálů, doklady o provedených zkouškách a zaměření stavby, dále o ekologické likvidaci odpadů).</w:t>
      </w:r>
    </w:p>
    <w:p w:rsidR="00FE722A" w:rsidRPr="00710CF1" w:rsidRDefault="005110FA" w:rsidP="00314F8F">
      <w:pPr>
        <w:keepNext/>
        <w:jc w:val="center"/>
        <w:rPr>
          <w:b/>
          <w:bCs/>
        </w:rPr>
      </w:pPr>
      <w:r>
        <w:rPr>
          <w:b/>
          <w:bCs/>
        </w:rPr>
        <w:t>Článek V</w:t>
      </w:r>
      <w:r w:rsidR="003145EE">
        <w:rPr>
          <w:b/>
          <w:bCs/>
        </w:rPr>
        <w:t>I</w:t>
      </w:r>
      <w:r w:rsidR="00C76B5C">
        <w:rPr>
          <w:b/>
          <w:bCs/>
        </w:rPr>
        <w:t>I</w:t>
      </w:r>
      <w:r w:rsidR="00710CF1" w:rsidRPr="00710CF1">
        <w:rPr>
          <w:b/>
          <w:bCs/>
        </w:rPr>
        <w:t>.</w:t>
      </w:r>
    </w:p>
    <w:p w:rsidR="00710CF1" w:rsidRDefault="005110FA" w:rsidP="00314F8F">
      <w:pPr>
        <w:keepNext/>
        <w:spacing w:after="120"/>
        <w:jc w:val="center"/>
      </w:pPr>
      <w:r>
        <w:rPr>
          <w:b/>
          <w:bCs/>
        </w:rPr>
        <w:t>P</w:t>
      </w:r>
      <w:r w:rsidR="0032027F">
        <w:rPr>
          <w:b/>
          <w:bCs/>
        </w:rPr>
        <w:t xml:space="preserve">latnost </w:t>
      </w:r>
      <w:r w:rsidR="00C85D25">
        <w:rPr>
          <w:b/>
          <w:bCs/>
        </w:rPr>
        <w:t xml:space="preserve">a účinnost </w:t>
      </w:r>
      <w:r w:rsidR="0032027F">
        <w:rPr>
          <w:b/>
          <w:bCs/>
        </w:rPr>
        <w:t>smlouvy</w:t>
      </w:r>
    </w:p>
    <w:p w:rsidR="005110FA" w:rsidRDefault="007B21F0" w:rsidP="00D2293D">
      <w:pPr>
        <w:numPr>
          <w:ilvl w:val="0"/>
          <w:numId w:val="1"/>
        </w:numPr>
        <w:tabs>
          <w:tab w:val="clear" w:pos="720"/>
          <w:tab w:val="left" w:pos="454"/>
        </w:tabs>
        <w:spacing w:after="240"/>
        <w:ind w:left="454" w:hanging="454"/>
        <w:jc w:val="both"/>
      </w:pPr>
      <w:r>
        <w:t>Tato smlouva nabývá platnosti a účinnosti dnem jejího podpisu zástupci smluvních stran.</w:t>
      </w:r>
    </w:p>
    <w:p w:rsidR="008E1667" w:rsidRPr="008E1667" w:rsidRDefault="008E1667" w:rsidP="00BC37B1">
      <w:pPr>
        <w:keepNext/>
        <w:tabs>
          <w:tab w:val="left" w:pos="5040"/>
        </w:tabs>
        <w:jc w:val="center"/>
        <w:rPr>
          <w:b/>
          <w:bCs/>
        </w:rPr>
      </w:pPr>
      <w:r w:rsidRPr="008E1667">
        <w:rPr>
          <w:b/>
          <w:bCs/>
        </w:rPr>
        <w:lastRenderedPageBreak/>
        <w:t>Článek V</w:t>
      </w:r>
      <w:r w:rsidR="001D468F">
        <w:rPr>
          <w:b/>
          <w:bCs/>
        </w:rPr>
        <w:t>I</w:t>
      </w:r>
      <w:r w:rsidR="00C76B5C">
        <w:rPr>
          <w:b/>
          <w:bCs/>
        </w:rPr>
        <w:t>I</w:t>
      </w:r>
      <w:r w:rsidR="003145EE">
        <w:rPr>
          <w:b/>
          <w:bCs/>
        </w:rPr>
        <w:t>I</w:t>
      </w:r>
      <w:r w:rsidRPr="008E1667">
        <w:rPr>
          <w:b/>
          <w:bCs/>
        </w:rPr>
        <w:t>.</w:t>
      </w:r>
    </w:p>
    <w:p w:rsidR="008E1667" w:rsidRDefault="008E1667" w:rsidP="00BC37B1">
      <w:pPr>
        <w:keepNext/>
        <w:tabs>
          <w:tab w:val="left" w:pos="5040"/>
        </w:tabs>
        <w:spacing w:after="120"/>
        <w:jc w:val="center"/>
        <w:rPr>
          <w:b/>
          <w:bCs/>
        </w:rPr>
      </w:pPr>
      <w:r w:rsidRPr="008E1667">
        <w:rPr>
          <w:b/>
          <w:bCs/>
        </w:rPr>
        <w:t>Závěrečná ustanovení</w:t>
      </w:r>
    </w:p>
    <w:p w:rsidR="002437C1" w:rsidRDefault="002437C1" w:rsidP="002437C1">
      <w:pPr>
        <w:numPr>
          <w:ilvl w:val="0"/>
          <w:numId w:val="6"/>
        </w:numPr>
        <w:tabs>
          <w:tab w:val="clear" w:pos="720"/>
          <w:tab w:val="num" w:pos="360"/>
          <w:tab w:val="left" w:pos="5040"/>
        </w:tabs>
        <w:spacing w:after="120"/>
        <w:ind w:left="357" w:hanging="357"/>
        <w:jc w:val="both"/>
      </w:pPr>
      <w:r>
        <w:t>Ustanovení neupravená touto smlouvou se řídí obecně platnými právními předpisy České republi</w:t>
      </w:r>
      <w:r w:rsidR="00F72007">
        <w:t xml:space="preserve">ky, zejména NOZ v platném znění, zákonem č. </w:t>
      </w:r>
      <w:r w:rsidR="00F72007" w:rsidRPr="003079F9">
        <w:t>185/2001 Sb., o odpadech, ve znění jejich pozdějších změn a předpisů</w:t>
      </w:r>
      <w:r w:rsidR="00F72007">
        <w:t xml:space="preserve">, zákonem </w:t>
      </w:r>
      <w:r w:rsidR="00F72007" w:rsidRPr="003079F9">
        <w:t>č. 22/1997 Sb., o technických požadavcích na výrobky a o změně a doplnění některých zákonů, ve znění jeho pozdějších změn</w:t>
      </w:r>
      <w:r w:rsidR="00F72007">
        <w:t xml:space="preserve">, zákonem </w:t>
      </w:r>
      <w:r w:rsidR="00F72007" w:rsidRPr="003079F9">
        <w:t>č. 183/2006 Sb., o územním plánování a stavebním řádu (stavební zákon)</w:t>
      </w:r>
      <w:r w:rsidR="00F72007">
        <w:t xml:space="preserve"> v platném znění.</w:t>
      </w:r>
    </w:p>
    <w:p w:rsidR="002437C1" w:rsidRDefault="002437C1" w:rsidP="002437C1">
      <w:pPr>
        <w:numPr>
          <w:ilvl w:val="0"/>
          <w:numId w:val="6"/>
        </w:numPr>
        <w:tabs>
          <w:tab w:val="clear" w:pos="720"/>
          <w:tab w:val="num" w:pos="360"/>
          <w:tab w:val="left" w:pos="5040"/>
        </w:tabs>
        <w:spacing w:after="120"/>
        <w:ind w:left="357" w:hanging="357"/>
        <w:jc w:val="both"/>
      </w:pPr>
      <w:r>
        <w:t>Změny a doplnění této smlouvy jsou možné pouze v písemné podobě a na základě vzájemné dohody obou smluvních stran.</w:t>
      </w:r>
    </w:p>
    <w:p w:rsidR="002437C1" w:rsidRDefault="002437C1" w:rsidP="002437C1">
      <w:pPr>
        <w:numPr>
          <w:ilvl w:val="0"/>
          <w:numId w:val="6"/>
        </w:numPr>
        <w:tabs>
          <w:tab w:val="clear" w:pos="720"/>
          <w:tab w:val="num" w:pos="360"/>
          <w:tab w:val="left" w:pos="5040"/>
        </w:tabs>
        <w:spacing w:after="120"/>
        <w:ind w:left="357" w:hanging="357"/>
        <w:jc w:val="both"/>
      </w:pPr>
      <w:r>
        <w:t>Smluvní strany si ujednaly, že smluvní vztah vzniklý dle této smlouvy bude vykládán výhradně podle obsahu smlouvy, bez přihlédnutí k jakékoli skutečnosti, která nastala nebo byla sdělena jednou stranou druhé straně před uzavřením smlouvy. Pro odstranění pochybností smluvní strany výslovně veškerá ujednání, prohlášení, přísliby ujištění ruší a nahrazují touto smlouvou, současně vylučují aplikaci ustanovení § 556 odst. 2 NOZ.</w:t>
      </w:r>
    </w:p>
    <w:p w:rsidR="002437C1" w:rsidRDefault="002437C1" w:rsidP="002437C1">
      <w:pPr>
        <w:numPr>
          <w:ilvl w:val="0"/>
          <w:numId w:val="6"/>
        </w:numPr>
        <w:tabs>
          <w:tab w:val="clear" w:pos="720"/>
          <w:tab w:val="num" w:pos="360"/>
          <w:tab w:val="left" w:pos="5040"/>
        </w:tabs>
        <w:spacing w:after="120"/>
        <w:ind w:left="357" w:hanging="357"/>
        <w:jc w:val="both"/>
      </w:pPr>
      <w:r w:rsidRPr="0021275F">
        <w:t>Zhotovitel souhlasí se zveřejněním smlouvy na profilu zadavatele s výjimkou informací, které jsou obchodním tajemstvím</w:t>
      </w:r>
      <w:r w:rsidR="00314F8F">
        <w:t xml:space="preserve"> vymezeným v NOZ</w:t>
      </w:r>
      <w:r w:rsidRPr="0021275F">
        <w:t>.</w:t>
      </w:r>
    </w:p>
    <w:p w:rsidR="002437C1" w:rsidRDefault="002437C1" w:rsidP="002437C1">
      <w:pPr>
        <w:numPr>
          <w:ilvl w:val="0"/>
          <w:numId w:val="6"/>
        </w:numPr>
        <w:tabs>
          <w:tab w:val="clear" w:pos="720"/>
          <w:tab w:val="num" w:pos="360"/>
          <w:tab w:val="left" w:pos="5040"/>
        </w:tabs>
        <w:spacing w:after="120"/>
        <w:ind w:left="357" w:hanging="357"/>
        <w:jc w:val="both"/>
      </w:pPr>
      <w:r>
        <w:t>Tato smlouva se uzavírá ve třech vyhotoveních, přičemž objednatel obdrží dvě vyhotovení.</w:t>
      </w:r>
    </w:p>
    <w:p w:rsidR="002437C1" w:rsidRDefault="002437C1" w:rsidP="002437C1">
      <w:pPr>
        <w:numPr>
          <w:ilvl w:val="0"/>
          <w:numId w:val="6"/>
        </w:numPr>
        <w:tabs>
          <w:tab w:val="clear" w:pos="720"/>
          <w:tab w:val="num" w:pos="360"/>
          <w:tab w:val="left" w:pos="5040"/>
        </w:tabs>
        <w:spacing w:after="240"/>
        <w:ind w:left="357" w:hanging="357"/>
        <w:jc w:val="both"/>
      </w:pPr>
      <w:r>
        <w:t>Smluvní strany prohlašují, že si tuto smlouvu před jejím podpisem přečetly, že byla uzavřena po vzájemném projednání, porozumění jejímu obsahu, podle pravé a svobodné vůle, na důkaz čehož připojují oprávnění zástupci smluvních stran své podpisy.</w:t>
      </w:r>
    </w:p>
    <w:p w:rsidR="00020A4C" w:rsidRDefault="00020A4C" w:rsidP="007C0883">
      <w:pPr>
        <w:jc w:val="both"/>
      </w:pPr>
      <w:r>
        <w:t>V</w:t>
      </w:r>
      <w:r w:rsidR="00BC37B1">
        <w:t>e</w:t>
      </w:r>
      <w:r w:rsidR="008A2127">
        <w:t> </w:t>
      </w:r>
      <w:r w:rsidR="00BC37B1">
        <w:t>Valech</w:t>
      </w:r>
      <w:r>
        <w:t xml:space="preserve"> dne</w:t>
      </w:r>
      <w:r w:rsidR="0082792C">
        <w:t xml:space="preserve"> </w:t>
      </w:r>
      <w:r w:rsidR="0037340F">
        <w:fldChar w:fldCharType="begin">
          <w:ffData>
            <w:name w:val="Text8"/>
            <w:enabled/>
            <w:calcOnExit w:val="0"/>
            <w:textInput/>
          </w:ffData>
        </w:fldChar>
      </w:r>
      <w:bookmarkStart w:id="11" w:name="Text8"/>
      <w:r w:rsidR="0037340F">
        <w:instrText xml:space="preserve"> FORMTEXT </w:instrText>
      </w:r>
      <w:r w:rsidR="0037340F">
        <w:fldChar w:fldCharType="separate"/>
      </w:r>
      <w:r w:rsidR="0037340F">
        <w:rPr>
          <w:noProof/>
        </w:rPr>
        <w:t> </w:t>
      </w:r>
      <w:r w:rsidR="0037340F">
        <w:rPr>
          <w:noProof/>
        </w:rPr>
        <w:t> </w:t>
      </w:r>
      <w:r w:rsidR="0037340F">
        <w:rPr>
          <w:noProof/>
        </w:rPr>
        <w:t> </w:t>
      </w:r>
      <w:r w:rsidR="0037340F">
        <w:rPr>
          <w:noProof/>
        </w:rPr>
        <w:t> </w:t>
      </w:r>
      <w:r w:rsidR="0037340F">
        <w:rPr>
          <w:noProof/>
        </w:rPr>
        <w:t> </w:t>
      </w:r>
      <w:r w:rsidR="0037340F">
        <w:fldChar w:fldCharType="end"/>
      </w:r>
      <w:bookmarkEnd w:id="11"/>
      <w:r w:rsidR="0082792C">
        <w:t xml:space="preserve"> 201</w:t>
      </w:r>
      <w:r w:rsidR="00314F8F">
        <w:t>8</w:t>
      </w:r>
    </w:p>
    <w:p w:rsidR="00240F7D" w:rsidRDefault="00240F7D" w:rsidP="00D2293D">
      <w:pPr>
        <w:jc w:val="both"/>
      </w:pPr>
    </w:p>
    <w:p w:rsidR="00240F7D" w:rsidRDefault="00240F7D" w:rsidP="00D2293D">
      <w:pPr>
        <w:jc w:val="both"/>
      </w:pPr>
    </w:p>
    <w:p w:rsidR="00240F7D" w:rsidRDefault="00240F7D" w:rsidP="00D2293D">
      <w:pPr>
        <w:jc w:val="both"/>
      </w:pPr>
    </w:p>
    <w:p w:rsidR="007C0883" w:rsidRDefault="007C0883" w:rsidP="00D2293D">
      <w:pPr>
        <w:jc w:val="both"/>
      </w:pPr>
    </w:p>
    <w:p w:rsidR="00240F7D" w:rsidRDefault="00240F7D" w:rsidP="00D2293D">
      <w:pPr>
        <w:jc w:val="both"/>
      </w:pPr>
    </w:p>
    <w:p w:rsidR="00240F7D" w:rsidRDefault="00240F7D" w:rsidP="00D2293D">
      <w:pPr>
        <w:jc w:val="both"/>
      </w:pPr>
    </w:p>
    <w:p w:rsidR="00240F7D" w:rsidRDefault="00240F7D" w:rsidP="003233F7">
      <w:pPr>
        <w:tabs>
          <w:tab w:val="left" w:pos="4536"/>
        </w:tabs>
        <w:jc w:val="both"/>
      </w:pPr>
      <w:r>
        <w:t>.........................................................</w:t>
      </w:r>
      <w:r w:rsidR="003233F7">
        <w:tab/>
      </w:r>
      <w:r>
        <w:t>.............................................................</w:t>
      </w:r>
    </w:p>
    <w:p w:rsidR="002437C1" w:rsidRDefault="00BC37B1" w:rsidP="003233F7">
      <w:pPr>
        <w:tabs>
          <w:tab w:val="left" w:pos="4536"/>
        </w:tabs>
        <w:jc w:val="both"/>
      </w:pPr>
      <w:r>
        <w:t>Quido Vlk</w:t>
      </w:r>
      <w:r w:rsidR="003233F7">
        <w:tab/>
      </w:r>
      <w:r w:rsidR="0037340F">
        <w:fldChar w:fldCharType="begin">
          <w:ffData>
            <w:name w:val="Text9"/>
            <w:enabled/>
            <w:calcOnExit w:val="0"/>
            <w:textInput/>
          </w:ffData>
        </w:fldChar>
      </w:r>
      <w:bookmarkStart w:id="12" w:name="Text9"/>
      <w:r w:rsidR="0037340F">
        <w:instrText xml:space="preserve"> FORMTEXT </w:instrText>
      </w:r>
      <w:r w:rsidR="0037340F">
        <w:fldChar w:fldCharType="separate"/>
      </w:r>
      <w:r w:rsidR="0037340F">
        <w:rPr>
          <w:noProof/>
        </w:rPr>
        <w:t> </w:t>
      </w:r>
      <w:r w:rsidR="0037340F">
        <w:rPr>
          <w:noProof/>
        </w:rPr>
        <w:t> </w:t>
      </w:r>
      <w:r w:rsidR="0037340F">
        <w:rPr>
          <w:noProof/>
        </w:rPr>
        <w:t> </w:t>
      </w:r>
      <w:r w:rsidR="0037340F">
        <w:rPr>
          <w:noProof/>
        </w:rPr>
        <w:t> </w:t>
      </w:r>
      <w:r w:rsidR="0037340F">
        <w:rPr>
          <w:noProof/>
        </w:rPr>
        <w:t> </w:t>
      </w:r>
      <w:r w:rsidR="0037340F">
        <w:fldChar w:fldCharType="end"/>
      </w:r>
      <w:bookmarkEnd w:id="12"/>
    </w:p>
    <w:p w:rsidR="002437C1" w:rsidRDefault="004E52A2" w:rsidP="003233F7">
      <w:pPr>
        <w:tabs>
          <w:tab w:val="left" w:pos="4536"/>
        </w:tabs>
        <w:jc w:val="both"/>
      </w:pPr>
      <w:r>
        <w:t>starost</w:t>
      </w:r>
      <w:r w:rsidR="002437C1">
        <w:t xml:space="preserve">a </w:t>
      </w:r>
      <w:r w:rsidR="003233F7">
        <w:t>obce</w:t>
      </w:r>
      <w:r w:rsidR="002437C1">
        <w:tab/>
      </w:r>
      <w:r w:rsidR="0037340F">
        <w:fldChar w:fldCharType="begin">
          <w:ffData>
            <w:name w:val="Text10"/>
            <w:enabled/>
            <w:calcOnExit w:val="0"/>
            <w:textInput/>
          </w:ffData>
        </w:fldChar>
      </w:r>
      <w:bookmarkStart w:id="13" w:name="Text10"/>
      <w:r w:rsidR="0037340F">
        <w:instrText xml:space="preserve"> FORMTEXT </w:instrText>
      </w:r>
      <w:r w:rsidR="0037340F">
        <w:fldChar w:fldCharType="separate"/>
      </w:r>
      <w:r w:rsidR="0037340F">
        <w:rPr>
          <w:noProof/>
        </w:rPr>
        <w:t> </w:t>
      </w:r>
      <w:r w:rsidR="0037340F">
        <w:rPr>
          <w:noProof/>
        </w:rPr>
        <w:t> </w:t>
      </w:r>
      <w:r w:rsidR="0037340F">
        <w:rPr>
          <w:noProof/>
        </w:rPr>
        <w:t> </w:t>
      </w:r>
      <w:r w:rsidR="0037340F">
        <w:rPr>
          <w:noProof/>
        </w:rPr>
        <w:t> </w:t>
      </w:r>
      <w:r w:rsidR="0037340F">
        <w:rPr>
          <w:noProof/>
        </w:rPr>
        <w:t> </w:t>
      </w:r>
      <w:r w:rsidR="0037340F">
        <w:fldChar w:fldCharType="end"/>
      </w:r>
      <w:bookmarkEnd w:id="13"/>
    </w:p>
    <w:p w:rsidR="002437C1" w:rsidRDefault="003233F7" w:rsidP="003233F7">
      <w:pPr>
        <w:tabs>
          <w:tab w:val="left" w:pos="4536"/>
        </w:tabs>
        <w:spacing w:after="120"/>
        <w:jc w:val="both"/>
      </w:pPr>
      <w:r>
        <w:t>za objednatele</w:t>
      </w:r>
      <w:r>
        <w:tab/>
      </w:r>
      <w:r w:rsidR="002437C1">
        <w:t>za zhotovitele</w:t>
      </w:r>
    </w:p>
    <w:p w:rsidR="00240F7D" w:rsidRPr="00361893" w:rsidRDefault="002437C1" w:rsidP="002437C1">
      <w:pPr>
        <w:jc w:val="both"/>
        <w:rPr>
          <w:i/>
        </w:rPr>
      </w:pPr>
      <w:r>
        <w:rPr>
          <w:i/>
        </w:rPr>
        <w:t>Příloha: oc</w:t>
      </w:r>
      <w:r w:rsidR="00DA5289">
        <w:rPr>
          <w:i/>
        </w:rPr>
        <w:t>eněn</w:t>
      </w:r>
      <w:r w:rsidR="00BC37B1">
        <w:rPr>
          <w:i/>
        </w:rPr>
        <w:t>ý</w:t>
      </w:r>
      <w:r w:rsidR="00DA5289">
        <w:rPr>
          <w:i/>
        </w:rPr>
        <w:t xml:space="preserve"> </w:t>
      </w:r>
      <w:r w:rsidR="00BC37B1">
        <w:rPr>
          <w:i/>
        </w:rPr>
        <w:t>soupis prací</w:t>
      </w:r>
    </w:p>
    <w:sectPr w:rsidR="00240F7D" w:rsidRPr="00361893" w:rsidSect="001F685C">
      <w:pgSz w:w="11906" w:h="16838"/>
      <w:pgMar w:top="1191"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Yu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Helvetica">
    <w:panose1 w:val="020B060402020203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3"/>
    <w:multiLevelType w:val="singleLevel"/>
    <w:tmpl w:val="00000013"/>
    <w:lvl w:ilvl="0">
      <w:numFmt w:val="bullet"/>
      <w:lvlText w:val="-"/>
      <w:lvlJc w:val="left"/>
      <w:pPr>
        <w:tabs>
          <w:tab w:val="num" w:pos="1211"/>
        </w:tabs>
        <w:ind w:left="1211" w:hanging="360"/>
      </w:pPr>
      <w:rPr>
        <w:rFonts w:ascii="StarSymbol" w:hAnsi="StarSymbol"/>
      </w:rPr>
    </w:lvl>
  </w:abstractNum>
  <w:abstractNum w:abstractNumId="1" w15:restartNumberingAfterBreak="0">
    <w:nsid w:val="02AF1F5E"/>
    <w:multiLevelType w:val="hybridMultilevel"/>
    <w:tmpl w:val="FDE4BE06"/>
    <w:lvl w:ilvl="0" w:tplc="E9B67A60">
      <w:start w:val="1"/>
      <w:numFmt w:val="decimal"/>
      <w:lvlText w:val="%1."/>
      <w:lvlJc w:val="left"/>
      <w:pPr>
        <w:tabs>
          <w:tab w:val="num" w:pos="454"/>
        </w:tabs>
        <w:ind w:left="454" w:hanging="454"/>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72E1C85"/>
    <w:multiLevelType w:val="hybridMultilevel"/>
    <w:tmpl w:val="BB16D53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E5D436D"/>
    <w:multiLevelType w:val="hybridMultilevel"/>
    <w:tmpl w:val="B32E8872"/>
    <w:lvl w:ilvl="0" w:tplc="1E34088C">
      <w:start w:val="1"/>
      <w:numFmt w:val="decimal"/>
      <w:lvlText w:val="%1."/>
      <w:lvlJc w:val="left"/>
      <w:pPr>
        <w:tabs>
          <w:tab w:val="num" w:pos="720"/>
        </w:tabs>
        <w:ind w:left="720" w:hanging="360"/>
      </w:pPr>
      <w:rPr>
        <w:rFonts w:hint="default"/>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17E85B89"/>
    <w:multiLevelType w:val="hybridMultilevel"/>
    <w:tmpl w:val="9AA668E2"/>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218E748B"/>
    <w:multiLevelType w:val="hybridMultilevel"/>
    <w:tmpl w:val="8482E50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2633340E"/>
    <w:multiLevelType w:val="multilevel"/>
    <w:tmpl w:val="BC324792"/>
    <w:lvl w:ilvl="0">
      <w:start w:val="1"/>
      <w:numFmt w:val="decimal"/>
      <w:lvlText w:val="%1."/>
      <w:lvlJc w:val="left"/>
      <w:pPr>
        <w:tabs>
          <w:tab w:val="num" w:pos="454"/>
        </w:tabs>
        <w:ind w:left="454" w:hanging="454"/>
      </w:pPr>
      <w:rPr>
        <w:rFonts w:hint="default"/>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A460563"/>
    <w:multiLevelType w:val="hybridMultilevel"/>
    <w:tmpl w:val="F304882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2AF53044"/>
    <w:multiLevelType w:val="hybridMultilevel"/>
    <w:tmpl w:val="BC324792"/>
    <w:lvl w:ilvl="0" w:tplc="E9B67A60">
      <w:start w:val="1"/>
      <w:numFmt w:val="decimal"/>
      <w:lvlText w:val="%1."/>
      <w:lvlJc w:val="left"/>
      <w:pPr>
        <w:tabs>
          <w:tab w:val="num" w:pos="454"/>
        </w:tabs>
        <w:ind w:left="454" w:hanging="454"/>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2F074A2E"/>
    <w:multiLevelType w:val="hybridMultilevel"/>
    <w:tmpl w:val="1482044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31054709"/>
    <w:multiLevelType w:val="hybridMultilevel"/>
    <w:tmpl w:val="BFFE0398"/>
    <w:lvl w:ilvl="0" w:tplc="E9B67A60">
      <w:start w:val="1"/>
      <w:numFmt w:val="decimal"/>
      <w:lvlText w:val="%1."/>
      <w:lvlJc w:val="left"/>
      <w:pPr>
        <w:tabs>
          <w:tab w:val="num" w:pos="454"/>
        </w:tabs>
        <w:ind w:left="454" w:hanging="454"/>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3DAA6E0F"/>
    <w:multiLevelType w:val="hybridMultilevel"/>
    <w:tmpl w:val="3F82B456"/>
    <w:lvl w:ilvl="0" w:tplc="B5921710">
      <w:start w:val="1"/>
      <w:numFmt w:val="decimal"/>
      <w:lvlText w:val="%1."/>
      <w:lvlJc w:val="left"/>
      <w:pPr>
        <w:ind w:left="900" w:hanging="360"/>
      </w:pPr>
      <w:rPr>
        <w:rFonts w:hint="default"/>
        <w:color w:val="auto"/>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1145406"/>
    <w:multiLevelType w:val="hybridMultilevel"/>
    <w:tmpl w:val="28DC0D8C"/>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434913E8"/>
    <w:multiLevelType w:val="hybridMultilevel"/>
    <w:tmpl w:val="BAFE1B7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43F30237"/>
    <w:multiLevelType w:val="hybridMultilevel"/>
    <w:tmpl w:val="848A327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57D84EBC"/>
    <w:multiLevelType w:val="hybridMultilevel"/>
    <w:tmpl w:val="A440B62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5C40601B"/>
    <w:multiLevelType w:val="hybridMultilevel"/>
    <w:tmpl w:val="9ED8768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60457DF5"/>
    <w:multiLevelType w:val="hybridMultilevel"/>
    <w:tmpl w:val="4A16C0A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631C7A55"/>
    <w:multiLevelType w:val="hybridMultilevel"/>
    <w:tmpl w:val="AAC6FDD2"/>
    <w:lvl w:ilvl="0" w:tplc="9B92DDB6">
      <w:start w:val="1"/>
      <w:numFmt w:val="bullet"/>
      <w:lvlText w:val="-"/>
      <w:lvlJc w:val="left"/>
      <w:pPr>
        <w:ind w:left="720" w:hanging="360"/>
      </w:pPr>
      <w:rPr>
        <w:rFonts w:ascii="Arial" w:eastAsia="Helvetic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7296E86"/>
    <w:multiLevelType w:val="hybridMultilevel"/>
    <w:tmpl w:val="A3DCAA78"/>
    <w:lvl w:ilvl="0" w:tplc="FFFFFFFF">
      <w:start w:val="10"/>
      <w:numFmt w:val="bullet"/>
      <w:lvlText w:val="-"/>
      <w:lvlJc w:val="left"/>
      <w:pPr>
        <w:tabs>
          <w:tab w:val="num" w:pos="1211"/>
        </w:tabs>
        <w:ind w:left="1211" w:hanging="360"/>
      </w:pPr>
      <w:rPr>
        <w:rFonts w:ascii="Times New Roman" w:hAnsi="Times New Roman" w:hint="default"/>
      </w:rPr>
    </w:lvl>
    <w:lvl w:ilvl="1" w:tplc="FFFFFFFF" w:tentative="1">
      <w:start w:val="1"/>
      <w:numFmt w:val="bullet"/>
      <w:lvlText w:val="o"/>
      <w:lvlJc w:val="left"/>
      <w:pPr>
        <w:tabs>
          <w:tab w:val="num" w:pos="1931"/>
        </w:tabs>
        <w:ind w:left="1931" w:hanging="360"/>
      </w:pPr>
      <w:rPr>
        <w:rFonts w:ascii="Courier New" w:hAnsi="Courier New" w:cs="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20" w15:restartNumberingAfterBreak="0">
    <w:nsid w:val="67F575C4"/>
    <w:multiLevelType w:val="hybridMultilevel"/>
    <w:tmpl w:val="31782AC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6B487A34"/>
    <w:multiLevelType w:val="hybridMultilevel"/>
    <w:tmpl w:val="DB0AA61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74DE2FCE"/>
    <w:multiLevelType w:val="hybridMultilevel"/>
    <w:tmpl w:val="A30C75F4"/>
    <w:lvl w:ilvl="0" w:tplc="2DD839FA">
      <w:start w:val="1"/>
      <w:numFmt w:val="decimal"/>
      <w:lvlText w:val="%1."/>
      <w:lvlJc w:val="left"/>
      <w:pPr>
        <w:tabs>
          <w:tab w:val="num" w:pos="735"/>
        </w:tabs>
        <w:ind w:left="735" w:hanging="37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782E4628"/>
    <w:multiLevelType w:val="hybridMultilevel"/>
    <w:tmpl w:val="794CCE5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1"/>
  </w:num>
  <w:num w:numId="2">
    <w:abstractNumId w:val="22"/>
  </w:num>
  <w:num w:numId="3">
    <w:abstractNumId w:val="15"/>
  </w:num>
  <w:num w:numId="4">
    <w:abstractNumId w:val="12"/>
  </w:num>
  <w:num w:numId="5">
    <w:abstractNumId w:val="14"/>
  </w:num>
  <w:num w:numId="6">
    <w:abstractNumId w:val="5"/>
  </w:num>
  <w:num w:numId="7">
    <w:abstractNumId w:val="17"/>
  </w:num>
  <w:num w:numId="8">
    <w:abstractNumId w:val="2"/>
  </w:num>
  <w:num w:numId="9">
    <w:abstractNumId w:val="7"/>
  </w:num>
  <w:num w:numId="10">
    <w:abstractNumId w:val="13"/>
  </w:num>
  <w:num w:numId="11">
    <w:abstractNumId w:val="20"/>
  </w:num>
  <w:num w:numId="12">
    <w:abstractNumId w:val="23"/>
  </w:num>
  <w:num w:numId="13">
    <w:abstractNumId w:val="16"/>
  </w:num>
  <w:num w:numId="14">
    <w:abstractNumId w:val="9"/>
  </w:num>
  <w:num w:numId="15">
    <w:abstractNumId w:val="3"/>
  </w:num>
  <w:num w:numId="16">
    <w:abstractNumId w:val="4"/>
  </w:num>
  <w:num w:numId="17">
    <w:abstractNumId w:val="10"/>
  </w:num>
  <w:num w:numId="18">
    <w:abstractNumId w:val="1"/>
  </w:num>
  <w:num w:numId="19">
    <w:abstractNumId w:val="8"/>
  </w:num>
  <w:num w:numId="20">
    <w:abstractNumId w:val="6"/>
  </w:num>
  <w:num w:numId="21">
    <w:abstractNumId w:val="0"/>
  </w:num>
  <w:num w:numId="22">
    <w:abstractNumId w:val="19"/>
  </w:num>
  <w:num w:numId="23">
    <w:abstractNumId w:val="1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722A"/>
    <w:rsid w:val="00020A4C"/>
    <w:rsid w:val="0003264D"/>
    <w:rsid w:val="00052DB4"/>
    <w:rsid w:val="000E4768"/>
    <w:rsid w:val="000E7062"/>
    <w:rsid w:val="000E7916"/>
    <w:rsid w:val="00102FDF"/>
    <w:rsid w:val="001444BE"/>
    <w:rsid w:val="001A38E6"/>
    <w:rsid w:val="001A3F13"/>
    <w:rsid w:val="001B6EA2"/>
    <w:rsid w:val="001D468F"/>
    <w:rsid w:val="001F685C"/>
    <w:rsid w:val="00204A93"/>
    <w:rsid w:val="00240F7D"/>
    <w:rsid w:val="002437C1"/>
    <w:rsid w:val="00243FA1"/>
    <w:rsid w:val="0025401D"/>
    <w:rsid w:val="00254D6D"/>
    <w:rsid w:val="00256326"/>
    <w:rsid w:val="002762EF"/>
    <w:rsid w:val="00276FE1"/>
    <w:rsid w:val="002B7AB8"/>
    <w:rsid w:val="002E621E"/>
    <w:rsid w:val="003145EE"/>
    <w:rsid w:val="00314F8F"/>
    <w:rsid w:val="0032027F"/>
    <w:rsid w:val="003233F7"/>
    <w:rsid w:val="0032611A"/>
    <w:rsid w:val="00326C73"/>
    <w:rsid w:val="00361893"/>
    <w:rsid w:val="0037340F"/>
    <w:rsid w:val="0037451C"/>
    <w:rsid w:val="00397E59"/>
    <w:rsid w:val="003C1809"/>
    <w:rsid w:val="003C715A"/>
    <w:rsid w:val="0046310E"/>
    <w:rsid w:val="0048184C"/>
    <w:rsid w:val="004872D1"/>
    <w:rsid w:val="0049745A"/>
    <w:rsid w:val="004B621C"/>
    <w:rsid w:val="004E11F6"/>
    <w:rsid w:val="004E52A2"/>
    <w:rsid w:val="004F39E3"/>
    <w:rsid w:val="005110FA"/>
    <w:rsid w:val="00535D77"/>
    <w:rsid w:val="00541810"/>
    <w:rsid w:val="005826C4"/>
    <w:rsid w:val="005B0840"/>
    <w:rsid w:val="005C7CEC"/>
    <w:rsid w:val="005E745B"/>
    <w:rsid w:val="00605605"/>
    <w:rsid w:val="00612998"/>
    <w:rsid w:val="00665ABB"/>
    <w:rsid w:val="006B3179"/>
    <w:rsid w:val="006B75D2"/>
    <w:rsid w:val="006D6571"/>
    <w:rsid w:val="00710CF1"/>
    <w:rsid w:val="0071103F"/>
    <w:rsid w:val="00792245"/>
    <w:rsid w:val="007B21F0"/>
    <w:rsid w:val="007C0883"/>
    <w:rsid w:val="007C4181"/>
    <w:rsid w:val="007D5B44"/>
    <w:rsid w:val="0082792C"/>
    <w:rsid w:val="008306D0"/>
    <w:rsid w:val="008567A4"/>
    <w:rsid w:val="00892B2E"/>
    <w:rsid w:val="008A2127"/>
    <w:rsid w:val="008C7F09"/>
    <w:rsid w:val="008D66BE"/>
    <w:rsid w:val="008E1667"/>
    <w:rsid w:val="008E20D8"/>
    <w:rsid w:val="008F4334"/>
    <w:rsid w:val="008F58C7"/>
    <w:rsid w:val="008F6307"/>
    <w:rsid w:val="00906E34"/>
    <w:rsid w:val="00932CBD"/>
    <w:rsid w:val="00941BA6"/>
    <w:rsid w:val="00985B78"/>
    <w:rsid w:val="009F4D75"/>
    <w:rsid w:val="00A112D6"/>
    <w:rsid w:val="00A4380A"/>
    <w:rsid w:val="00A54C86"/>
    <w:rsid w:val="00AC6595"/>
    <w:rsid w:val="00AD0A0C"/>
    <w:rsid w:val="00AE67CB"/>
    <w:rsid w:val="00AF5AC9"/>
    <w:rsid w:val="00B52EB3"/>
    <w:rsid w:val="00B91F15"/>
    <w:rsid w:val="00BC37B1"/>
    <w:rsid w:val="00BC5C2E"/>
    <w:rsid w:val="00BD77CF"/>
    <w:rsid w:val="00BE59F3"/>
    <w:rsid w:val="00BE6E1A"/>
    <w:rsid w:val="00BF48BE"/>
    <w:rsid w:val="00C27046"/>
    <w:rsid w:val="00C5570E"/>
    <w:rsid w:val="00C74AFA"/>
    <w:rsid w:val="00C76B5C"/>
    <w:rsid w:val="00C85D25"/>
    <w:rsid w:val="00CB4641"/>
    <w:rsid w:val="00CD6DEC"/>
    <w:rsid w:val="00CE0E8B"/>
    <w:rsid w:val="00D2293D"/>
    <w:rsid w:val="00D33B3A"/>
    <w:rsid w:val="00D437A8"/>
    <w:rsid w:val="00D44CF9"/>
    <w:rsid w:val="00D56902"/>
    <w:rsid w:val="00D70DC1"/>
    <w:rsid w:val="00DA2F93"/>
    <w:rsid w:val="00DA5289"/>
    <w:rsid w:val="00DB6094"/>
    <w:rsid w:val="00DE6E97"/>
    <w:rsid w:val="00DF570D"/>
    <w:rsid w:val="00E13D40"/>
    <w:rsid w:val="00E14319"/>
    <w:rsid w:val="00E23CE5"/>
    <w:rsid w:val="00E6275B"/>
    <w:rsid w:val="00E62FDB"/>
    <w:rsid w:val="00ED6635"/>
    <w:rsid w:val="00ED6827"/>
    <w:rsid w:val="00F0178E"/>
    <w:rsid w:val="00F24066"/>
    <w:rsid w:val="00F72007"/>
    <w:rsid w:val="00F72229"/>
    <w:rsid w:val="00F72E81"/>
    <w:rsid w:val="00F773FF"/>
    <w:rsid w:val="00F80523"/>
    <w:rsid w:val="00FB152B"/>
    <w:rsid w:val="00FB6652"/>
    <w:rsid w:val="00FE72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1D4B3E2"/>
  <w15:docId w15:val="{DB93D4E0-7E88-492C-9ADD-E4CBFD789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2">
    <w:name w:val="heading 2"/>
    <w:basedOn w:val="Normln"/>
    <w:next w:val="Normln"/>
    <w:link w:val="Nadpis2Char"/>
    <w:qFormat/>
    <w:rsid w:val="005E745B"/>
    <w:pPr>
      <w:keepNext/>
      <w:jc w:val="both"/>
      <w:outlineLvl w:val="1"/>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F4D75"/>
    <w:pPr>
      <w:ind w:left="708"/>
    </w:pPr>
  </w:style>
  <w:style w:type="character" w:customStyle="1" w:styleId="Nadpis2Char">
    <w:name w:val="Nadpis 2 Char"/>
    <w:link w:val="Nadpis2"/>
    <w:rsid w:val="005E745B"/>
    <w:rPr>
      <w:b/>
    </w:rPr>
  </w:style>
  <w:style w:type="paragraph" w:customStyle="1" w:styleId="Zkladntextodsazen21">
    <w:name w:val="Základní text odsazený 21"/>
    <w:basedOn w:val="Normln"/>
    <w:rsid w:val="005E745B"/>
    <w:pPr>
      <w:suppressAutoHyphens/>
      <w:overflowPunct w:val="0"/>
      <w:autoSpaceDE w:val="0"/>
      <w:ind w:left="708"/>
      <w:jc w:val="both"/>
      <w:textAlignment w:val="baseline"/>
    </w:pPr>
    <w:rPr>
      <w:rFonts w:ascii="Arial" w:hAnsi="Arial"/>
      <w:sz w:val="20"/>
      <w:szCs w:val="20"/>
      <w:lang w:eastAsia="ar-SA"/>
    </w:rPr>
  </w:style>
  <w:style w:type="character" w:styleId="Zstupntext">
    <w:name w:val="Placeholder Text"/>
    <w:basedOn w:val="Standardnpsmoodstavce"/>
    <w:uiPriority w:val="99"/>
    <w:semiHidden/>
    <w:rsid w:val="002B7AB8"/>
    <w:rPr>
      <w:color w:val="808080"/>
    </w:rPr>
  </w:style>
  <w:style w:type="paragraph" w:styleId="Textbubliny">
    <w:name w:val="Balloon Text"/>
    <w:basedOn w:val="Normln"/>
    <w:link w:val="TextbublinyChar"/>
    <w:rsid w:val="002B7AB8"/>
    <w:rPr>
      <w:rFonts w:ascii="Tahoma" w:hAnsi="Tahoma" w:cs="Tahoma"/>
      <w:sz w:val="16"/>
      <w:szCs w:val="16"/>
    </w:rPr>
  </w:style>
  <w:style w:type="character" w:customStyle="1" w:styleId="TextbublinyChar">
    <w:name w:val="Text bubliny Char"/>
    <w:basedOn w:val="Standardnpsmoodstavce"/>
    <w:link w:val="Textbubliny"/>
    <w:rsid w:val="002B7A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92DC1-74D4-4F46-8787-4FB135FEF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1921</Words>
  <Characters>11338</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Dohoda o provedení práce</vt:lpstr>
    </vt:vector>
  </TitlesOfParts>
  <Company>HP</Company>
  <LinksUpToDate>false</LinksUpToDate>
  <CharactersWithSpaces>13233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provedení práce</dc:title>
  <dc:subject/>
  <dc:creator>m</dc:creator>
  <cp:keywords/>
  <cp:lastModifiedBy>Andrea Kakašová</cp:lastModifiedBy>
  <cp:revision>2</cp:revision>
  <dcterms:created xsi:type="dcterms:W3CDTF">2018-04-17T08:51:00Z</dcterms:created>
  <dcterms:modified xsi:type="dcterms:W3CDTF">2018-04-17T08:51:00Z</dcterms:modified>
</cp:coreProperties>
</file>